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87" w:rsidRDefault="00993369">
      <w:pPr>
        <w:spacing w:before="72"/>
        <w:ind w:left="2002" w:right="2146"/>
        <w:jc w:val="center"/>
        <w:rPr>
          <w:b/>
          <w:sz w:val="36"/>
        </w:rPr>
      </w:pPr>
      <w:r>
        <w:rPr>
          <w:b/>
          <w:sz w:val="36"/>
        </w:rPr>
        <w:t>Договір-оферта про надання послуг</w:t>
      </w:r>
    </w:p>
    <w:p w:rsidR="00960987" w:rsidRDefault="00960987">
      <w:pPr>
        <w:pStyle w:val="a3"/>
        <w:rPr>
          <w:b/>
          <w:sz w:val="40"/>
        </w:rPr>
      </w:pPr>
    </w:p>
    <w:p w:rsidR="00960987" w:rsidRDefault="00960987">
      <w:pPr>
        <w:pStyle w:val="a3"/>
        <w:rPr>
          <w:b/>
          <w:sz w:val="40"/>
        </w:rPr>
      </w:pPr>
    </w:p>
    <w:p w:rsidR="00960987" w:rsidRDefault="00960987">
      <w:pPr>
        <w:pStyle w:val="a3"/>
        <w:rPr>
          <w:b/>
          <w:sz w:val="40"/>
        </w:rPr>
      </w:pPr>
    </w:p>
    <w:p w:rsidR="00960987" w:rsidRDefault="00993369">
      <w:pPr>
        <w:spacing w:before="284"/>
        <w:ind w:left="262" w:right="1113" w:firstLine="707"/>
        <w:rPr>
          <w:sz w:val="24"/>
        </w:rPr>
      </w:pPr>
      <w:r>
        <w:rPr>
          <w:b/>
          <w:sz w:val="24"/>
        </w:rPr>
        <w:t xml:space="preserve">Товарна біржа «Українська енергетична біржа» </w:t>
      </w:r>
      <w:r>
        <w:rPr>
          <w:sz w:val="24"/>
        </w:rPr>
        <w:t>(далі - Оператор) в особі Генерального директора Коваленка Олександра Анатолійовича, який діє на підставі Статуту з однієї сторони, та</w:t>
      </w:r>
    </w:p>
    <w:p w:rsidR="00960987" w:rsidRDefault="00993369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0" t="0" r="0" b="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7F20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wT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67E3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7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EjHQIAAEI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035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DB817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15pt" to="547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xrHQIAAEI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BC8F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4.95pt" to="547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QbHAIAAEEEAAAOAAAAZHJzL2Uyb0RvYy54bWysU8GO2jAQvVfqP1i5QxIas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586740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0E41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8.75pt" to="547.1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TT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960987" w:rsidRDefault="00960987">
      <w:pPr>
        <w:pStyle w:val="a3"/>
        <w:spacing w:before="2"/>
        <w:rPr>
          <w:sz w:val="17"/>
        </w:rPr>
      </w:pPr>
    </w:p>
    <w:p w:rsidR="00960987" w:rsidRDefault="00960987">
      <w:pPr>
        <w:pStyle w:val="a3"/>
        <w:spacing w:before="2"/>
        <w:rPr>
          <w:sz w:val="17"/>
        </w:rPr>
      </w:pPr>
    </w:p>
    <w:p w:rsidR="00960987" w:rsidRDefault="00960987">
      <w:pPr>
        <w:pStyle w:val="a3"/>
        <w:spacing w:before="2"/>
        <w:rPr>
          <w:sz w:val="17"/>
        </w:rPr>
      </w:pPr>
    </w:p>
    <w:p w:rsidR="00960987" w:rsidRDefault="00960987">
      <w:pPr>
        <w:pStyle w:val="a3"/>
        <w:spacing w:before="2"/>
        <w:rPr>
          <w:sz w:val="17"/>
        </w:rPr>
      </w:pPr>
    </w:p>
    <w:p w:rsidR="00E47ED1" w:rsidRDefault="00E47ED1">
      <w:pPr>
        <w:pStyle w:val="a3"/>
        <w:spacing w:before="2"/>
        <w:rPr>
          <w:sz w:val="17"/>
        </w:rPr>
      </w:pPr>
    </w:p>
    <w:p w:rsidR="00E47ED1" w:rsidRDefault="00E47ED1">
      <w:pPr>
        <w:pStyle w:val="a3"/>
        <w:tabs>
          <w:tab w:val="left" w:pos="7517"/>
        </w:tabs>
        <w:spacing w:line="247" w:lineRule="exact"/>
        <w:ind w:left="262"/>
        <w:rPr>
          <w:u w:val="single"/>
        </w:rPr>
      </w:pPr>
    </w:p>
    <w:p w:rsidR="00960987" w:rsidRDefault="00993369">
      <w:pPr>
        <w:pStyle w:val="a3"/>
        <w:tabs>
          <w:tab w:val="left" w:pos="7517"/>
        </w:tabs>
        <w:spacing w:line="247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(далі </w:t>
      </w:r>
      <w:r>
        <w:t>-</w:t>
      </w:r>
      <w:r>
        <w:rPr>
          <w:spacing w:val="-3"/>
        </w:rPr>
        <w:t xml:space="preserve"> </w:t>
      </w:r>
      <w:r>
        <w:t>Користувач</w:t>
      </w:r>
      <w:r>
        <w:t>)</w:t>
      </w:r>
      <w:r>
        <w:t>,</w:t>
      </w:r>
    </w:p>
    <w:p w:rsidR="00960987" w:rsidRDefault="00993369">
      <w:pPr>
        <w:pStyle w:val="a3"/>
        <w:ind w:left="262" w:right="532"/>
      </w:pPr>
      <w:r>
        <w:t>з іншої сторони надалі разом іменовані - Сторони, уклали цей договір-оферту в розумінні ст. 634 ЦК України та ч. 4 ст. 179 ГК України (далі – Договір) про наступне:</w:t>
      </w:r>
    </w:p>
    <w:p w:rsidR="00960987" w:rsidRDefault="00960987">
      <w:pPr>
        <w:pStyle w:val="a3"/>
        <w:spacing w:before="11"/>
      </w:pPr>
    </w:p>
    <w:p w:rsidR="00960987" w:rsidRDefault="00993369">
      <w:pPr>
        <w:pStyle w:val="a4"/>
        <w:numPr>
          <w:ilvl w:val="0"/>
          <w:numId w:val="8"/>
        </w:numPr>
        <w:tabs>
          <w:tab w:val="left" w:pos="624"/>
        </w:tabs>
        <w:rPr>
          <w:b/>
          <w:sz w:val="36"/>
        </w:rPr>
      </w:pPr>
      <w:r>
        <w:rPr>
          <w:b/>
          <w:sz w:val="36"/>
        </w:rPr>
        <w:t>Загальні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положення</w:t>
      </w:r>
    </w:p>
    <w:p w:rsidR="00960987" w:rsidRDefault="00993369">
      <w:pPr>
        <w:pStyle w:val="a4"/>
        <w:numPr>
          <w:ilvl w:val="1"/>
          <w:numId w:val="8"/>
        </w:numPr>
        <w:tabs>
          <w:tab w:val="left" w:pos="685"/>
        </w:tabs>
        <w:spacing w:before="274"/>
        <w:ind w:right="404" w:firstLine="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0995712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538900</wp:posOffset>
            </wp:positionV>
            <wp:extent cx="5746750" cy="793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Цей документ являє собою відкриту пропозицію (Оферту) Товарної біржі «</w:t>
      </w:r>
      <w:r>
        <w:rPr>
          <w:sz w:val="24"/>
        </w:rPr>
        <w:t>Українська енергетична</w:t>
      </w:r>
      <w:r>
        <w:rPr>
          <w:spacing w:val="-8"/>
          <w:sz w:val="24"/>
        </w:rPr>
        <w:t xml:space="preserve"> </w:t>
      </w:r>
      <w:r>
        <w:rPr>
          <w:sz w:val="24"/>
        </w:rPr>
        <w:t>біржа»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(далі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майданчика)</w:t>
      </w:r>
      <w:r>
        <w:rPr>
          <w:spacing w:val="-8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 про надання послуг (далі - Договір) на викладених у цій Оферті</w:t>
      </w:r>
      <w:r>
        <w:rPr>
          <w:spacing w:val="-9"/>
          <w:sz w:val="24"/>
        </w:rPr>
        <w:t xml:space="preserve"> </w:t>
      </w:r>
      <w:r>
        <w:rPr>
          <w:sz w:val="24"/>
        </w:rPr>
        <w:t>умовах.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71"/>
        </w:tabs>
        <w:ind w:right="411" w:firstLine="0"/>
        <w:rPr>
          <w:sz w:val="24"/>
        </w:rPr>
      </w:pPr>
      <w:r>
        <w:rPr>
          <w:sz w:val="24"/>
        </w:rPr>
        <w:t>Відповідно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Цивільного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2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разі</w:t>
      </w:r>
      <w:r>
        <w:rPr>
          <w:spacing w:val="-14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14"/>
          <w:sz w:val="24"/>
        </w:rPr>
        <w:t xml:space="preserve"> </w:t>
      </w:r>
      <w:r>
        <w:rPr>
          <w:sz w:val="24"/>
        </w:rPr>
        <w:t>викладених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Оферті</w:t>
      </w:r>
      <w:r>
        <w:rPr>
          <w:spacing w:val="-11"/>
          <w:sz w:val="24"/>
        </w:rPr>
        <w:t xml:space="preserve"> </w:t>
      </w:r>
      <w:r>
        <w:rPr>
          <w:sz w:val="24"/>
        </w:rPr>
        <w:t>умов і оплати послуг, фізична або юридична особа, яка провадить акцепт цієї Оферти, стає Користувачем</w:t>
      </w:r>
      <w:r>
        <w:rPr>
          <w:spacing w:val="-8"/>
          <w:sz w:val="24"/>
        </w:rPr>
        <w:t xml:space="preserve"> </w:t>
      </w:r>
      <w:r>
        <w:rPr>
          <w:sz w:val="24"/>
        </w:rPr>
        <w:t>(акцепт</w:t>
      </w:r>
      <w:r>
        <w:rPr>
          <w:spacing w:val="-8"/>
          <w:sz w:val="24"/>
        </w:rPr>
        <w:t xml:space="preserve"> </w:t>
      </w:r>
      <w:r>
        <w:rPr>
          <w:sz w:val="24"/>
        </w:rPr>
        <w:t>Оферти</w:t>
      </w:r>
      <w:r>
        <w:rPr>
          <w:spacing w:val="-5"/>
          <w:sz w:val="24"/>
        </w:rPr>
        <w:t xml:space="preserve"> </w:t>
      </w:r>
      <w:r>
        <w:rPr>
          <w:sz w:val="24"/>
        </w:rPr>
        <w:t>рівнозначний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укладенню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-7"/>
          <w:sz w:val="24"/>
        </w:rPr>
        <w:t xml:space="preserve"> </w:t>
      </w:r>
      <w:r>
        <w:rPr>
          <w:sz w:val="24"/>
        </w:rPr>
        <w:t>викладених</w:t>
      </w:r>
      <w:r>
        <w:rPr>
          <w:spacing w:val="-5"/>
          <w:sz w:val="24"/>
        </w:rPr>
        <w:t xml:space="preserve"> </w:t>
      </w:r>
      <w:r>
        <w:rPr>
          <w:sz w:val="24"/>
        </w:rPr>
        <w:t>в Оферті) Електронного майданчика (надалі –</w:t>
      </w:r>
      <w:r>
        <w:rPr>
          <w:spacing w:val="-3"/>
          <w:sz w:val="24"/>
        </w:rPr>
        <w:t xml:space="preserve"> </w:t>
      </w:r>
      <w:r>
        <w:rPr>
          <w:sz w:val="24"/>
        </w:rPr>
        <w:t>Користувач).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26"/>
        </w:tabs>
        <w:spacing w:before="1"/>
        <w:ind w:right="401" w:firstLine="0"/>
        <w:rPr>
          <w:sz w:val="24"/>
        </w:rPr>
      </w:pPr>
      <w:r>
        <w:rPr>
          <w:sz w:val="24"/>
        </w:rPr>
        <w:t>Відповідно до Постанови Каб</w:t>
      </w:r>
      <w:r>
        <w:rPr>
          <w:sz w:val="24"/>
        </w:rPr>
        <w:t>інету Міністрів України від 16.12.2015 № 1035 «Про обмеження поставок окремих товарів (робіт, послуг) з тимчасово окупованої території на іншу територію України та/або з іншої території України на тимчасово окуповану територію», в період тимчасовий окупаці</w:t>
      </w:r>
      <w:r>
        <w:rPr>
          <w:sz w:val="24"/>
        </w:rPr>
        <w:t>ї Договір не може бути укладений з суб`єктами господарювання з місцезнаходженням (місцем проживання) на тимчасово окупованій території.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11"/>
        </w:tabs>
        <w:spacing w:before="1"/>
        <w:ind w:right="403" w:firstLine="0"/>
        <w:rPr>
          <w:sz w:val="24"/>
        </w:rPr>
      </w:pPr>
      <w:r>
        <w:rPr>
          <w:sz w:val="24"/>
        </w:rPr>
        <w:t>Указом Президента України від 15.05.2017 № 133/2017 введено в дію рішення Ради національної безпеки і оборони України в</w:t>
      </w:r>
      <w:r>
        <w:rPr>
          <w:sz w:val="24"/>
        </w:rPr>
        <w:t>ід 28.04.2017 "Про застосування персональних спеціальних економічних та інших обмежувальних заходів (санкцій)" (надалі – Рішення), яким тимчасово обмежено проведення визначених операції певному переліку осіб, які вміщені в Додатку 1 та Додатку 2 до</w:t>
      </w:r>
      <w:r>
        <w:rPr>
          <w:spacing w:val="-11"/>
          <w:sz w:val="24"/>
        </w:rPr>
        <w:t xml:space="preserve"> </w:t>
      </w:r>
      <w:r>
        <w:rPr>
          <w:sz w:val="24"/>
        </w:rPr>
        <w:t>Рішення</w:t>
      </w:r>
      <w:r>
        <w:rPr>
          <w:sz w:val="24"/>
        </w:rPr>
        <w:t>.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94"/>
        </w:tabs>
        <w:ind w:right="413" w:firstLine="0"/>
        <w:rPr>
          <w:sz w:val="24"/>
        </w:rPr>
      </w:pPr>
      <w:r>
        <w:rPr>
          <w:sz w:val="24"/>
        </w:rPr>
        <w:t>Юридична чи фізична особа, яка провадить акцепт цієї Оферти підтверджує факт, що вона не входить до переліку осіб, щодо яких існують обмеження діяльності на території України та/або про які йде мова в п. 1.2 та п. 1.3. цієї</w:t>
      </w:r>
      <w:r>
        <w:rPr>
          <w:spacing w:val="-7"/>
          <w:sz w:val="24"/>
        </w:rPr>
        <w:t xml:space="preserve"> </w:t>
      </w:r>
      <w:r>
        <w:rPr>
          <w:sz w:val="24"/>
        </w:rPr>
        <w:t>Оферти.</w:t>
      </w:r>
    </w:p>
    <w:p w:rsidR="00960987" w:rsidRDefault="00960987">
      <w:pPr>
        <w:pStyle w:val="a3"/>
        <w:spacing w:before="9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ind w:left="502" w:hanging="241"/>
      </w:pPr>
      <w:r>
        <w:t>Предмет Договору</w:t>
      </w:r>
    </w:p>
    <w:p w:rsidR="00960987" w:rsidRDefault="00960987">
      <w:pPr>
        <w:pStyle w:val="a3"/>
        <w:spacing w:before="9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18"/>
        </w:tabs>
        <w:spacing w:before="1"/>
        <w:ind w:right="405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едметом Договору є надання Оператором доступу до користування електронною торговою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системою,</w:t>
      </w:r>
      <w:r>
        <w:rPr>
          <w:spacing w:val="21"/>
          <w:sz w:val="24"/>
        </w:rPr>
        <w:t xml:space="preserve"> </w:t>
      </w:r>
      <w:r>
        <w:rPr>
          <w:sz w:val="24"/>
        </w:rPr>
        <w:t>яка</w:t>
      </w:r>
      <w:r>
        <w:rPr>
          <w:spacing w:val="20"/>
          <w:sz w:val="24"/>
        </w:rPr>
        <w:t xml:space="preserve"> </w:t>
      </w:r>
      <w:r>
        <w:rPr>
          <w:sz w:val="24"/>
        </w:rPr>
        <w:t>розміщена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адресою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28"/>
          <w:sz w:val="24"/>
        </w:rPr>
        <w:t xml:space="preserve"> </w:t>
      </w:r>
      <w:r>
        <w:rPr>
          <w:sz w:val="24"/>
        </w:rPr>
        <w:t>Інтернет:</w:t>
      </w:r>
      <w:r>
        <w:rPr>
          <w:color w:val="0000FF"/>
          <w:spacing w:val="2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https://sale.ueex.com.ua</w:t>
        </w:r>
      </w:hyperlink>
    </w:p>
    <w:p w:rsidR="00960987" w:rsidRDefault="00960987">
      <w:pPr>
        <w:jc w:val="both"/>
        <w:rPr>
          <w:sz w:val="24"/>
        </w:rPr>
        <w:sectPr w:rsidR="00960987">
          <w:type w:val="continuous"/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3"/>
        <w:spacing w:before="66"/>
        <w:ind w:left="262" w:right="405"/>
        <w:jc w:val="both"/>
      </w:pPr>
      <w:r>
        <w:lastRenderedPageBreak/>
        <w:t>(далі – ЕТС). Надання доступу Користувачу до ЕТС передбачає серед іншого виконання таких послуг, як послуг з реєстрації Користувача, автоматичного розміщення, отримання і передання інформації, в т.ч. але не виключно цінових пропозицій, та документів під ча</w:t>
      </w:r>
      <w:r>
        <w:t>с проведення електронних торгів (далі – Послуги), відповідно до обраних Користувачем торгів які розміщені в ЕТС. Інформація про електронні торги в ЕТС також</w:t>
      </w:r>
      <w:r>
        <w:rPr>
          <w:spacing w:val="-32"/>
        </w:rPr>
        <w:t xml:space="preserve"> </w:t>
      </w:r>
      <w:r>
        <w:t>відображаються на інтернет-сайті Електронного</w:t>
      </w:r>
      <w:r>
        <w:rPr>
          <w:spacing w:val="-2"/>
        </w:rPr>
        <w:t xml:space="preserve"> </w:t>
      </w:r>
      <w:r>
        <w:t>майданчика.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42"/>
        </w:tabs>
        <w:ind w:right="403" w:firstLine="0"/>
        <w:rPr>
          <w:sz w:val="24"/>
        </w:rPr>
      </w:pPr>
      <w:r>
        <w:rPr>
          <w:sz w:val="24"/>
        </w:rPr>
        <w:t>Користувач погоджується з умовами і зобо</w:t>
      </w:r>
      <w:r>
        <w:rPr>
          <w:sz w:val="24"/>
        </w:rPr>
        <w:t>в`язується виконувати Регламент ЕТС, зокрема, але не</w:t>
      </w:r>
      <w:r>
        <w:rPr>
          <w:spacing w:val="-3"/>
          <w:sz w:val="24"/>
        </w:rPr>
        <w:t xml:space="preserve"> </w:t>
      </w:r>
      <w:r>
        <w:rPr>
          <w:sz w:val="24"/>
        </w:rPr>
        <w:t>виключно:</w:t>
      </w:r>
    </w:p>
    <w:p w:rsidR="00960987" w:rsidRDefault="00960987">
      <w:pPr>
        <w:pStyle w:val="a3"/>
        <w:rPr>
          <w:sz w:val="26"/>
        </w:rPr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1"/>
          <w:tab w:val="left" w:pos="982"/>
        </w:tabs>
        <w:spacing w:before="155" w:line="252" w:lineRule="exact"/>
        <w:ind w:hanging="361"/>
        <w:jc w:val="left"/>
        <w:rPr>
          <w:rFonts w:ascii="Symbol" w:hAnsi="Symbol"/>
          <w:color w:val="1F487C"/>
          <w:sz w:val="20"/>
        </w:rPr>
      </w:pPr>
      <w:hyperlink r:id="rId7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Регламент роботи ЕТС щодо проведення публічних торгів (аукціонів) з продажу</w:t>
        </w:r>
        <w:r>
          <w:rPr>
            <w:color w:val="1F487C"/>
            <w:spacing w:val="-2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(надання)</w:t>
        </w:r>
      </w:hyperlink>
    </w:p>
    <w:p w:rsidR="00960987" w:rsidRDefault="00993369">
      <w:pPr>
        <w:spacing w:line="252" w:lineRule="exact"/>
        <w:ind w:left="981"/>
      </w:pPr>
      <w:hyperlink r:id="rId8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в оренду майна (активів)</w:t>
        </w:r>
      </w:hyperlink>
    </w:p>
    <w:p w:rsidR="00960987" w:rsidRDefault="00960987">
      <w:pPr>
        <w:pStyle w:val="a3"/>
        <w:rPr>
          <w:sz w:val="20"/>
        </w:rPr>
      </w:pPr>
    </w:p>
    <w:p w:rsidR="00960987" w:rsidRDefault="00960987">
      <w:pPr>
        <w:pStyle w:val="a3"/>
        <w:spacing w:before="10"/>
        <w:rPr>
          <w:sz w:val="18"/>
        </w:rPr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color w:val="1F487C"/>
          <w:sz w:val="20"/>
        </w:rPr>
      </w:pPr>
      <w:hyperlink r:id="rId9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Регламент роботи електронної торгової системи щодо організації та проведення</w:t>
        </w:r>
        <w:r>
          <w:rPr>
            <w:color w:val="1F487C"/>
            <w:spacing w:val="-1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відкритих</w:t>
        </w:r>
      </w:hyperlink>
    </w:p>
    <w:p w:rsidR="00960987" w:rsidRDefault="00993369">
      <w:pPr>
        <w:spacing w:before="2"/>
        <w:ind w:left="981"/>
      </w:pPr>
      <w:hyperlink r:id="rId10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торгів (аукціонів) з продажу активів (майна) банків, що виводяться з ринку та банків, що</w:t>
        </w:r>
      </w:hyperlink>
    </w:p>
    <w:p w:rsidR="00960987" w:rsidRDefault="00993369">
      <w:pPr>
        <w:spacing w:before="2"/>
        <w:ind w:left="981"/>
      </w:pPr>
      <w:hyperlink r:id="rId11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ліквідуються</w:t>
        </w:r>
      </w:hyperlink>
    </w:p>
    <w:p w:rsidR="00960987" w:rsidRDefault="00960987">
      <w:pPr>
        <w:pStyle w:val="a3"/>
        <w:rPr>
          <w:sz w:val="20"/>
        </w:rPr>
      </w:pPr>
    </w:p>
    <w:p w:rsidR="00960987" w:rsidRDefault="00960987">
      <w:pPr>
        <w:pStyle w:val="a3"/>
        <w:spacing w:before="11"/>
        <w:rPr>
          <w:sz w:val="18"/>
        </w:rPr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color w:val="1F487C"/>
          <w:sz w:val="20"/>
        </w:rPr>
      </w:pPr>
      <w:hyperlink r:id="rId12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Регламент роботи електронної торгової системи для проведення електронного</w:t>
        </w:r>
        <w:r>
          <w:rPr>
            <w:color w:val="1F487C"/>
            <w:spacing w:val="-9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аукціону,</w:t>
        </w:r>
      </w:hyperlink>
    </w:p>
    <w:p w:rsidR="00960987" w:rsidRDefault="00993369">
      <w:pPr>
        <w:spacing w:before="1"/>
        <w:ind w:left="981"/>
      </w:pPr>
      <w:hyperlink r:id="rId13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який складається з автоматичного покрокового зниженн</w:t>
        </w:r>
        <w:r>
          <w:rPr>
            <w:color w:val="1F487C"/>
            <w:u w:val="single" w:color="1F487C"/>
          </w:rPr>
          <w:t>я початкової (стартової) ціни лоту</w:t>
        </w:r>
      </w:hyperlink>
    </w:p>
    <w:p w:rsidR="00960987" w:rsidRDefault="00960987">
      <w:pPr>
        <w:pStyle w:val="a3"/>
        <w:rPr>
          <w:sz w:val="20"/>
        </w:rPr>
      </w:pPr>
    </w:p>
    <w:p w:rsidR="00960987" w:rsidRDefault="00960987">
      <w:pPr>
        <w:pStyle w:val="a3"/>
        <w:spacing w:before="11"/>
        <w:rPr>
          <w:sz w:val="18"/>
        </w:rPr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color w:val="1F487C"/>
          <w:sz w:val="20"/>
        </w:rPr>
      </w:pPr>
      <w:hyperlink r:id="rId14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Регламент роботи електронної торгової системи Prozorro.Продажі ЦБД2 щодо</w:t>
        </w:r>
        <w:r>
          <w:rPr>
            <w:color w:val="1F487C"/>
            <w:spacing w:val="-10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проведення</w:t>
        </w:r>
      </w:hyperlink>
    </w:p>
    <w:p w:rsidR="00960987" w:rsidRDefault="00993369">
      <w:pPr>
        <w:spacing w:before="1"/>
        <w:ind w:left="981"/>
      </w:pPr>
      <w:hyperlink r:id="rId15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електронних аукціонів з продажу, надання в оренду майна (акт</w:t>
        </w:r>
        <w:r>
          <w:rPr>
            <w:color w:val="1F487C"/>
            <w:u w:val="single" w:color="1F487C"/>
          </w:rPr>
          <w:t>ивів), передачі права (діє</w:t>
        </w:r>
      </w:hyperlink>
    </w:p>
    <w:p w:rsidR="00960987" w:rsidRDefault="00993369">
      <w:pPr>
        <w:spacing w:before="2"/>
        <w:ind w:left="981"/>
      </w:pPr>
      <w:r>
        <w:rPr>
          <w:noProof/>
          <w:lang w:bidi="ar-SA"/>
        </w:rPr>
        <w:drawing>
          <wp:anchor distT="0" distB="0" distL="0" distR="0" simplePos="0" relativeHeight="250996736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64764</wp:posOffset>
            </wp:positionV>
            <wp:extent cx="5746750" cy="7937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color w:val="1F487C"/>
            <w:spacing w:val="-5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для аукціонів, створених після 09.07.2018)</w:t>
        </w:r>
      </w:hyperlink>
    </w:p>
    <w:p w:rsidR="00960987" w:rsidRDefault="00960987">
      <w:pPr>
        <w:pStyle w:val="a3"/>
        <w:spacing w:before="4"/>
        <w:rPr>
          <w:sz w:val="16"/>
        </w:rPr>
      </w:pPr>
    </w:p>
    <w:p w:rsidR="00960987" w:rsidRDefault="00993369">
      <w:pPr>
        <w:pStyle w:val="a3"/>
        <w:spacing w:before="90"/>
        <w:ind w:left="262" w:right="406"/>
        <w:jc w:val="both"/>
      </w:pPr>
      <w:r>
        <w:t>Зазначені вище та інші Файли Регламенту розміщені у розділі «Регламент», є невід`ємною частиною Договору і Користувач своєю реєстрацією на Електронному майданчику підтверджує свою безумовну згоду до їх дотримання.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42"/>
        </w:tabs>
        <w:spacing w:before="1"/>
        <w:ind w:right="404" w:firstLine="0"/>
        <w:rPr>
          <w:sz w:val="24"/>
        </w:rPr>
      </w:pPr>
      <w:r>
        <w:rPr>
          <w:sz w:val="24"/>
        </w:rPr>
        <w:t>Користувач під час участі в аукціонах, шл</w:t>
      </w:r>
      <w:r>
        <w:rPr>
          <w:sz w:val="24"/>
        </w:rPr>
        <w:t>яхом проведення електронних торгів з продажу спеціальних дозволів на користування надрами, погоджується з умовами і зобов’язується виконувати Тимчасовий порядок реалізації експериментального проекту із запровадження проведення аукціонів з продажу спеціальн</w:t>
      </w:r>
      <w:r>
        <w:rPr>
          <w:sz w:val="24"/>
        </w:rPr>
        <w:t>их дозволів на користування надрами</w:t>
      </w:r>
      <w:r>
        <w:rPr>
          <w:spacing w:val="38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37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38"/>
          <w:sz w:val="24"/>
        </w:rPr>
        <w:t xml:space="preserve"> </w:t>
      </w:r>
      <w:r>
        <w:rPr>
          <w:sz w:val="24"/>
        </w:rPr>
        <w:t>торгів,</w:t>
      </w:r>
      <w:r>
        <w:rPr>
          <w:spacing w:val="36"/>
          <w:sz w:val="24"/>
        </w:rPr>
        <w:t xml:space="preserve"> </w:t>
      </w:r>
      <w:r>
        <w:rPr>
          <w:sz w:val="24"/>
        </w:rPr>
        <w:t>затверджений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36"/>
          <w:sz w:val="24"/>
        </w:rPr>
        <w:t xml:space="preserve"> </w:t>
      </w:r>
      <w:r>
        <w:rPr>
          <w:sz w:val="24"/>
        </w:rPr>
        <w:t>КМУ</w:t>
      </w:r>
      <w:r>
        <w:rPr>
          <w:spacing w:val="38"/>
          <w:sz w:val="24"/>
        </w:rPr>
        <w:t xml:space="preserve"> </w:t>
      </w:r>
      <w:r>
        <w:rPr>
          <w:sz w:val="24"/>
        </w:rPr>
        <w:t>від</w:t>
      </w:r>
      <w:r>
        <w:rPr>
          <w:spacing w:val="38"/>
          <w:sz w:val="24"/>
        </w:rPr>
        <w:t xml:space="preserve"> </w:t>
      </w:r>
      <w:r>
        <w:rPr>
          <w:sz w:val="24"/>
        </w:rPr>
        <w:t>17.10.2018</w:t>
      </w:r>
      <w:r>
        <w:rPr>
          <w:spacing w:val="36"/>
          <w:sz w:val="24"/>
        </w:rPr>
        <w:t xml:space="preserve"> </w:t>
      </w:r>
      <w:r>
        <w:rPr>
          <w:sz w:val="24"/>
        </w:rPr>
        <w:t>р.</w:t>
      </w:r>
    </w:p>
    <w:p w:rsidR="00960987" w:rsidRDefault="00993369">
      <w:pPr>
        <w:pStyle w:val="a3"/>
        <w:ind w:left="262"/>
      </w:pPr>
      <w:r>
        <w:t>№848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89"/>
        </w:tabs>
        <w:spacing w:before="1"/>
        <w:ind w:right="403" w:firstLine="0"/>
        <w:rPr>
          <w:sz w:val="24"/>
        </w:rPr>
      </w:pPr>
      <w:r>
        <w:rPr>
          <w:sz w:val="24"/>
        </w:rPr>
        <w:t>Реєстрація Користувача на Електронному майданчику здійснюється одним із способів ідентифікації/авторизації: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3"/>
        <w:spacing w:before="1"/>
        <w:ind w:left="262"/>
      </w:pPr>
      <w:r>
        <w:t>Для юридичних осіб: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2"/>
        </w:tabs>
        <w:ind w:left="981" w:right="410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банківського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платежу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розмірі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гривень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розрахункового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рахунку юридичної особи за рахунком, сформованим в Особистому кабінеті під час реєстрації, з обов’язковим зазначенням вказаних у рахунку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реквізитів;</w:t>
      </w:r>
    </w:p>
    <w:p w:rsidR="00960987" w:rsidRDefault="00993369">
      <w:pPr>
        <w:pStyle w:val="a4"/>
        <w:numPr>
          <w:ilvl w:val="2"/>
          <w:numId w:val="8"/>
        </w:numPr>
        <w:tabs>
          <w:tab w:val="left" w:pos="982"/>
        </w:tabs>
        <w:spacing w:before="1"/>
        <w:ind w:left="981" w:right="410"/>
        <w:rPr>
          <w:rFonts w:ascii="Symbol" w:hAnsi="Symbol"/>
          <w:sz w:val="20"/>
        </w:rPr>
      </w:pPr>
      <w:r>
        <w:rPr>
          <w:sz w:val="24"/>
        </w:rPr>
        <w:t>підписання та направлення на поштову ад</w:t>
      </w:r>
      <w:r>
        <w:rPr>
          <w:sz w:val="24"/>
        </w:rPr>
        <w:t>ресу Оператора формі двох екземплярів даного Договору-оферти у паперовій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формі.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3"/>
        <w:spacing w:before="1"/>
        <w:ind w:left="262"/>
      </w:pPr>
      <w:r>
        <w:t>Для фізичних осіб: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2"/>
          <w:numId w:val="8"/>
        </w:numPr>
        <w:tabs>
          <w:tab w:val="left" w:pos="982"/>
        </w:tabs>
        <w:ind w:left="981" w:right="412"/>
        <w:rPr>
          <w:rFonts w:ascii="Symbol" w:hAnsi="Symbol"/>
          <w:sz w:val="20"/>
        </w:rPr>
      </w:pPr>
      <w:r>
        <w:rPr>
          <w:sz w:val="24"/>
        </w:rPr>
        <w:t>для фізичних осіб, у яких є відкритий на їх ім’я рахунок в банківських установах України</w:t>
      </w:r>
      <w:r>
        <w:rPr>
          <w:spacing w:val="-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банківського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платежу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розмірі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гривень</w:t>
      </w:r>
      <w:r>
        <w:rPr>
          <w:spacing w:val="-16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розрахункового</w:t>
      </w:r>
    </w:p>
    <w:p w:rsidR="00960987" w:rsidRDefault="00960987">
      <w:pPr>
        <w:jc w:val="both"/>
        <w:rPr>
          <w:rFonts w:ascii="Symbol" w:hAnsi="Symbol"/>
          <w:sz w:val="20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3"/>
        <w:spacing w:before="66"/>
        <w:ind w:left="981" w:right="417"/>
        <w:jc w:val="both"/>
      </w:pPr>
      <w:r>
        <w:lastRenderedPageBreak/>
        <w:t>рахунку фізичної особи на рахунок сформований в Особистому кабінету під час реєстрації з обов’язковим зазначенням вказаних у рахунку реквізитів;</w:t>
      </w:r>
    </w:p>
    <w:p w:rsidR="00960987" w:rsidRDefault="00993369">
      <w:pPr>
        <w:pStyle w:val="a4"/>
        <w:numPr>
          <w:ilvl w:val="2"/>
          <w:numId w:val="8"/>
        </w:numPr>
        <w:tabs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11"/>
          <w:sz w:val="24"/>
        </w:rPr>
        <w:t xml:space="preserve"> </w:t>
      </w:r>
      <w:r>
        <w:rPr>
          <w:sz w:val="24"/>
        </w:rPr>
        <w:t>осіб,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яких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немає</w:t>
      </w:r>
      <w:r>
        <w:rPr>
          <w:spacing w:val="-13"/>
          <w:sz w:val="24"/>
        </w:rPr>
        <w:t xml:space="preserve"> </w:t>
      </w:r>
      <w:r>
        <w:rPr>
          <w:sz w:val="24"/>
        </w:rPr>
        <w:t>відкритого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рахунку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банківських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</w:t>
      </w:r>
    </w:p>
    <w:p w:rsidR="00960987" w:rsidRDefault="00993369">
      <w:pPr>
        <w:pStyle w:val="a3"/>
        <w:spacing w:before="1"/>
        <w:ind w:left="981" w:right="401"/>
        <w:jc w:val="both"/>
      </w:pPr>
      <w:r>
        <w:t>– шляхом завантаження в створений Особистий кабінет кольорової сканованої копії сторінок</w:t>
      </w:r>
      <w:r>
        <w:rPr>
          <w:spacing w:val="-10"/>
        </w:rPr>
        <w:t xml:space="preserve"> </w:t>
      </w:r>
      <w:r>
        <w:t>паспорта</w:t>
      </w:r>
      <w:r>
        <w:rPr>
          <w:spacing w:val="-8"/>
        </w:rPr>
        <w:t xml:space="preserve"> </w:t>
      </w:r>
      <w:r>
        <w:t>громадянина</w:t>
      </w:r>
      <w:r>
        <w:rPr>
          <w:spacing w:val="-8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(або</w:t>
      </w:r>
      <w:r>
        <w:rPr>
          <w:spacing w:val="-7"/>
        </w:rPr>
        <w:t xml:space="preserve"> </w:t>
      </w:r>
      <w:r>
        <w:t>іншого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посвідчує</w:t>
      </w:r>
      <w:r>
        <w:rPr>
          <w:spacing w:val="-7"/>
        </w:rPr>
        <w:t xml:space="preserve"> </w:t>
      </w:r>
      <w:r>
        <w:t>особу та відповідно до законодавства України може бути використаним на території України для укладення правочинів), які містять прізвище, ім`я та (за наявності) по батькові,</w:t>
      </w:r>
      <w:r>
        <w:rPr>
          <w:spacing w:val="-8"/>
        </w:rPr>
        <w:t xml:space="preserve"> </w:t>
      </w:r>
      <w:r>
        <w:t>дату</w:t>
      </w:r>
      <w:r>
        <w:rPr>
          <w:spacing w:val="-13"/>
        </w:rPr>
        <w:t xml:space="preserve"> </w:t>
      </w:r>
      <w:r>
        <w:t>народження,</w:t>
      </w:r>
      <w:r>
        <w:rPr>
          <w:spacing w:val="-7"/>
        </w:rPr>
        <w:t xml:space="preserve"> </w:t>
      </w:r>
      <w:r>
        <w:t>фотокартку(и),</w:t>
      </w:r>
      <w:r>
        <w:rPr>
          <w:spacing w:val="-9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відповідає(ють)</w:t>
      </w:r>
      <w:r>
        <w:rPr>
          <w:spacing w:val="-8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вікові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дату(и) її</w:t>
      </w:r>
      <w:r>
        <w:rPr>
          <w:spacing w:val="-4"/>
        </w:rPr>
        <w:t xml:space="preserve"> </w:t>
      </w:r>
      <w:r>
        <w:t>(їх)</w:t>
      </w:r>
      <w:r>
        <w:rPr>
          <w:spacing w:val="-6"/>
        </w:rPr>
        <w:t xml:space="preserve"> </w:t>
      </w:r>
      <w:r>
        <w:t>вклеювання,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громадянина</w:t>
      </w:r>
      <w:r>
        <w:rPr>
          <w:spacing w:val="-6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(або</w:t>
      </w:r>
      <w:r>
        <w:rPr>
          <w:spacing w:val="-4"/>
        </w:rPr>
        <w:t xml:space="preserve"> </w:t>
      </w:r>
      <w:r>
        <w:t>іншого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що посвідчує особу та відповідно до законодавства України може бути використаним на території України для укладення правочинів), дату видачі та найменування органу, що видав документ, ін</w:t>
      </w:r>
      <w:r>
        <w:t>формацію про громадянство (якщо особа є нерезидентом), копію документа, що містить реєстраційний номер облікової картки платника податків України (або ідентифікаційний номер згідно з Державним реєстром фізичних осіб – платників податків та інших обов`язков</w:t>
      </w:r>
      <w:r>
        <w:t>их платежів) або номер</w:t>
      </w:r>
      <w:r>
        <w:rPr>
          <w:spacing w:val="-7"/>
        </w:rPr>
        <w:t xml:space="preserve"> </w:t>
      </w:r>
      <w:r>
        <w:t>(та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наявності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серію)</w:t>
      </w:r>
      <w:r>
        <w:rPr>
          <w:spacing w:val="-8"/>
        </w:rPr>
        <w:t xml:space="preserve"> </w:t>
      </w:r>
      <w:r>
        <w:t>паспорта</w:t>
      </w:r>
      <w:r>
        <w:rPr>
          <w:spacing w:val="-7"/>
        </w:rPr>
        <w:t xml:space="preserve"> </w:t>
      </w:r>
      <w:r>
        <w:t>громадянина</w:t>
      </w:r>
      <w:r>
        <w:rPr>
          <w:spacing w:val="-8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якому</w:t>
      </w:r>
      <w:r>
        <w:rPr>
          <w:spacing w:val="-12"/>
        </w:rPr>
        <w:t xml:space="preserve"> </w:t>
      </w:r>
      <w:r>
        <w:t>проставлено відмітку про відмову від прийняття реєстраційного номера облікової картки платника</w:t>
      </w:r>
      <w:r>
        <w:rPr>
          <w:spacing w:val="-6"/>
        </w:rPr>
        <w:t xml:space="preserve"> </w:t>
      </w:r>
      <w:r>
        <w:t>податків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записом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відмову</w:t>
      </w:r>
      <w:r>
        <w:rPr>
          <w:spacing w:val="-6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прийняття ре</w:t>
      </w:r>
      <w:r>
        <w:t>єстраційного номера облікової картки платника податків України в електронному безконтактному</w:t>
      </w:r>
      <w:r>
        <w:rPr>
          <w:spacing w:val="-9"/>
        </w:rPr>
        <w:t xml:space="preserve"> </w:t>
      </w:r>
      <w:r>
        <w:t>носії;</w:t>
      </w:r>
    </w:p>
    <w:p w:rsidR="00960987" w:rsidRDefault="00993369">
      <w:pPr>
        <w:pStyle w:val="a4"/>
        <w:numPr>
          <w:ilvl w:val="2"/>
          <w:numId w:val="8"/>
        </w:numPr>
        <w:tabs>
          <w:tab w:val="left" w:pos="982"/>
        </w:tabs>
        <w:spacing w:before="1"/>
        <w:ind w:left="981" w:right="412"/>
        <w:rPr>
          <w:rFonts w:ascii="Symbol" w:hAnsi="Symbol"/>
          <w:sz w:val="20"/>
        </w:rPr>
      </w:pPr>
      <w:r>
        <w:rPr>
          <w:sz w:val="24"/>
        </w:rPr>
        <w:t>шляхом підписання та направлення на поштову адресу Оператора формі двох екземплярів даного Договору-оферти у паперовій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формі.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3"/>
        <w:ind w:left="262" w:right="403"/>
        <w:jc w:val="both"/>
      </w:pPr>
      <w:r>
        <w:rPr>
          <w:noProof/>
          <w:lang w:bidi="ar-SA"/>
        </w:rPr>
        <w:drawing>
          <wp:anchor distT="0" distB="0" distL="0" distR="0" simplePos="0" relativeHeight="250997760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200318</wp:posOffset>
            </wp:positionV>
            <wp:extent cx="5746750" cy="7937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реєстрації Користувача на Електронному майданчику Оператор перевіряє достовірність ідентифікаційної інформації (до такої інформації можна віднести, зокрема, для українських юридичних осіб – ідентифікаційний код (код ЄДРПОУ), найменування, адреса місцез</w:t>
      </w:r>
      <w:r>
        <w:t>находження, контактна інформація, для фізичних осіб-резидентів – реєстраційний номер облікової картки платника податків, паспортні дані, адреси та контактна</w:t>
      </w:r>
      <w:r>
        <w:rPr>
          <w:spacing w:val="-16"/>
        </w:rPr>
        <w:t xml:space="preserve"> </w:t>
      </w:r>
      <w:r>
        <w:t>інформація),</w:t>
      </w:r>
      <w:r>
        <w:rPr>
          <w:spacing w:val="-18"/>
        </w:rPr>
        <w:t xml:space="preserve"> </w:t>
      </w:r>
      <w:r>
        <w:t>наданої</w:t>
      </w:r>
      <w:r>
        <w:rPr>
          <w:spacing w:val="-15"/>
        </w:rPr>
        <w:t xml:space="preserve"> </w:t>
      </w:r>
      <w:r>
        <w:t>користувачем,</w:t>
      </w:r>
      <w:r>
        <w:rPr>
          <w:spacing w:val="-13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має</w:t>
      </w:r>
      <w:r>
        <w:rPr>
          <w:spacing w:val="-15"/>
        </w:rPr>
        <w:t xml:space="preserve"> </w:t>
      </w:r>
      <w:r>
        <w:t>намір</w:t>
      </w:r>
      <w:r>
        <w:rPr>
          <w:spacing w:val="-15"/>
        </w:rPr>
        <w:t xml:space="preserve"> </w:t>
      </w:r>
      <w:r>
        <w:t>прийняти</w:t>
      </w:r>
      <w:r>
        <w:rPr>
          <w:spacing w:val="-17"/>
        </w:rPr>
        <w:t xml:space="preserve"> </w:t>
      </w:r>
      <w:r>
        <w:t>участь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електронних торгах.</w:t>
      </w:r>
    </w:p>
    <w:p w:rsidR="00960987" w:rsidRDefault="00960987">
      <w:pPr>
        <w:pStyle w:val="a3"/>
        <w:spacing w:before="6"/>
      </w:pPr>
    </w:p>
    <w:p w:rsidR="00960987" w:rsidRDefault="00993369">
      <w:pPr>
        <w:pStyle w:val="a3"/>
        <w:ind w:left="262" w:right="406"/>
        <w:jc w:val="both"/>
      </w:pPr>
      <w:r>
        <w:t>Учасниками е</w:t>
      </w:r>
      <w:r>
        <w:t>лектронних торгів, предметом яких є відступлення права вимоги за кредитними договорами та договорами забезпечення, не можуть бути особи, які є боржниками та/або поручителями за такими кредитами та/або договорами забезпечення виконанні</w:t>
      </w:r>
      <w:r>
        <w:rPr>
          <w:spacing w:val="-10"/>
        </w:rPr>
        <w:t xml:space="preserve"> </w:t>
      </w:r>
      <w:r>
        <w:t>зобов’язання.</w:t>
      </w:r>
      <w:r>
        <w:rPr>
          <w:spacing w:val="-7"/>
        </w:rPr>
        <w:t xml:space="preserve"> </w:t>
      </w:r>
      <w:r>
        <w:t>Учасник</w:t>
      </w:r>
      <w:r>
        <w:rPr>
          <w:spacing w:val="-6"/>
        </w:rPr>
        <w:t xml:space="preserve"> </w:t>
      </w:r>
      <w:r>
        <w:t>(потенційний</w:t>
      </w:r>
      <w:r>
        <w:rPr>
          <w:spacing w:val="-8"/>
        </w:rPr>
        <w:t xml:space="preserve"> </w:t>
      </w:r>
      <w:r>
        <w:t>покупець),</w:t>
      </w:r>
      <w:r>
        <w:rPr>
          <w:spacing w:val="-8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намір</w:t>
      </w:r>
      <w:r>
        <w:rPr>
          <w:spacing w:val="-7"/>
        </w:rPr>
        <w:t xml:space="preserve"> </w:t>
      </w:r>
      <w:r>
        <w:t>прийняти</w:t>
      </w:r>
      <w:r>
        <w:rPr>
          <w:spacing w:val="-4"/>
        </w:rPr>
        <w:t xml:space="preserve"> </w:t>
      </w:r>
      <w:r>
        <w:t>участь у електронних торгах, предметом продажу на яких є право вимоги за кредитними договорами та договорами забезпечення, надає електронному майданчику письмове запевнення, що учасник (потенційний покупець)</w:t>
      </w:r>
      <w:r>
        <w:t xml:space="preserve"> не є боржником та/або поручителем за відповідними кредитними договорами та/або договорами забезпечення виконання зобов`язання.</w:t>
      </w:r>
    </w:p>
    <w:p w:rsidR="00960987" w:rsidRDefault="00960987">
      <w:pPr>
        <w:pStyle w:val="a3"/>
        <w:spacing w:before="7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ind w:left="502" w:hanging="241"/>
      </w:pPr>
      <w:r>
        <w:t>Ціна Договору та умови оплати. Акцепт</w:t>
      </w:r>
      <w:r>
        <w:rPr>
          <w:spacing w:val="-6"/>
        </w:rPr>
        <w:t xml:space="preserve"> </w:t>
      </w:r>
      <w:r>
        <w:t>Оферти</w:t>
      </w:r>
    </w:p>
    <w:p w:rsidR="00960987" w:rsidRDefault="00960987">
      <w:pPr>
        <w:pStyle w:val="a3"/>
        <w:spacing w:before="1"/>
        <w:rPr>
          <w:b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83"/>
        </w:tabs>
        <w:ind w:left="682" w:hanging="421"/>
        <w:rPr>
          <w:sz w:val="24"/>
        </w:rPr>
      </w:pPr>
      <w:r>
        <w:rPr>
          <w:sz w:val="24"/>
        </w:rPr>
        <w:t>Ціна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Договору.</w:t>
      </w:r>
    </w:p>
    <w:p w:rsidR="00960987" w:rsidRDefault="00960987">
      <w:pPr>
        <w:pStyle w:val="a3"/>
        <w:spacing w:before="2"/>
      </w:pPr>
    </w:p>
    <w:p w:rsidR="00960987" w:rsidRPr="00822BD7" w:rsidRDefault="00993369" w:rsidP="00822BD7">
      <w:pPr>
        <w:pStyle w:val="a4"/>
        <w:numPr>
          <w:ilvl w:val="2"/>
          <w:numId w:val="7"/>
        </w:numPr>
        <w:tabs>
          <w:tab w:val="left" w:pos="804"/>
        </w:tabs>
        <w:ind w:right="401" w:firstLine="0"/>
        <w:rPr>
          <w:sz w:val="24"/>
        </w:rPr>
        <w:sectPr w:rsidR="00960987" w:rsidRPr="00822BD7">
          <w:pgSz w:w="11910" w:h="16840"/>
          <w:pgMar w:top="1040" w:right="440" w:bottom="280" w:left="1440" w:header="708" w:footer="708" w:gutter="0"/>
          <w:cols w:space="720"/>
        </w:sectPr>
      </w:pPr>
      <w:r>
        <w:rPr>
          <w:sz w:val="24"/>
        </w:rPr>
        <w:t>Ціна Договору становить розмір грошової винагороди, плати за учас</w:t>
      </w:r>
      <w:r>
        <w:rPr>
          <w:sz w:val="24"/>
        </w:rPr>
        <w:t>ть та/або реєстраційного внеску в електронних торгах які вираховуються та сплачуються відповідно до положень Регламенту ЕТС. Грошова винагорода, яка підлягає сплаті Оператору Електронного майданчика за організацію та проведення електронних торгів, утримуєт</w:t>
      </w:r>
      <w:r>
        <w:rPr>
          <w:sz w:val="24"/>
        </w:rPr>
        <w:t>ься</w:t>
      </w:r>
      <w:r w:rsidR="00822BD7">
        <w:rPr>
          <w:sz w:val="24"/>
        </w:rPr>
        <w:t>/сплачується відповідно до положень Регламенту ЕТС</w:t>
      </w:r>
      <w:r>
        <w:rPr>
          <w:sz w:val="24"/>
        </w:rPr>
        <w:t>. Право вимоги грошової винагороди у Оператора виникає виключно після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8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торгів.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такого</w:t>
      </w:r>
      <w:r w:rsidR="00822BD7">
        <w:rPr>
          <w:sz w:val="24"/>
        </w:rPr>
        <w:t xml:space="preserve"> </w:t>
      </w:r>
    </w:p>
    <w:p w:rsidR="00960987" w:rsidRDefault="00993369" w:rsidP="00822BD7">
      <w:pPr>
        <w:pStyle w:val="a3"/>
        <w:spacing w:before="66"/>
        <w:ind w:left="284" w:right="408"/>
        <w:jc w:val="both"/>
      </w:pPr>
      <w:r>
        <w:lastRenderedPageBreak/>
        <w:t>П</w:t>
      </w:r>
      <w:r>
        <w:t>ротоколу в ЕТС право власності на гарантійний внесок належить Користувачу, а сам гарантійний</w:t>
      </w:r>
      <w:r>
        <w:rPr>
          <w:spacing w:val="-11"/>
        </w:rPr>
        <w:t xml:space="preserve"> </w:t>
      </w:r>
      <w:r>
        <w:t>внесок</w:t>
      </w:r>
      <w:r>
        <w:rPr>
          <w:spacing w:val="-11"/>
        </w:rPr>
        <w:t xml:space="preserve"> </w:t>
      </w:r>
      <w:r>
        <w:t>виконує</w:t>
      </w:r>
      <w:r>
        <w:rPr>
          <w:spacing w:val="-9"/>
        </w:rPr>
        <w:t xml:space="preserve"> </w:t>
      </w:r>
      <w:r>
        <w:t>виключно</w:t>
      </w:r>
      <w:r>
        <w:rPr>
          <w:spacing w:val="-12"/>
        </w:rPr>
        <w:t xml:space="preserve"> </w:t>
      </w:r>
      <w:r>
        <w:t>функцію</w:t>
      </w:r>
      <w:r>
        <w:rPr>
          <w:spacing w:val="-11"/>
        </w:rPr>
        <w:t xml:space="preserve"> </w:t>
      </w:r>
      <w:r>
        <w:t>забезпечення.</w:t>
      </w:r>
      <w:r>
        <w:rPr>
          <w:spacing w:val="-11"/>
        </w:rPr>
        <w:t xml:space="preserve"> </w:t>
      </w:r>
      <w:r>
        <w:t>Сума</w:t>
      </w:r>
      <w:r>
        <w:rPr>
          <w:spacing w:val="-13"/>
        </w:rPr>
        <w:t xml:space="preserve"> </w:t>
      </w:r>
      <w:r>
        <w:t>грошової</w:t>
      </w:r>
      <w:r>
        <w:rPr>
          <w:spacing w:val="-12"/>
        </w:rPr>
        <w:t xml:space="preserve"> </w:t>
      </w:r>
      <w:r>
        <w:t>винагороди</w:t>
      </w:r>
      <w:r>
        <w:rPr>
          <w:spacing w:val="-11"/>
        </w:rPr>
        <w:t xml:space="preserve"> </w:t>
      </w:r>
      <w:r>
        <w:t>є додатковою до суми коштів, запропонованої переможцем торгів за кожен придб</w:t>
      </w:r>
      <w:r>
        <w:t>аний</w:t>
      </w:r>
      <w:r>
        <w:rPr>
          <w:spacing w:val="-21"/>
        </w:rPr>
        <w:t xml:space="preserve"> </w:t>
      </w:r>
      <w:r>
        <w:t>лот.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3"/>
        <w:ind w:left="262" w:right="403"/>
        <w:jc w:val="both"/>
      </w:pPr>
      <w:r>
        <w:t>Реєстраційний за участь в електронних торгах сплачується після завершення електронного аукціону та формування системою Протоколу електронних торгів, але не пізніше моменту укладення договору купівлі-продажу/передачі прав за лотом.</w:t>
      </w:r>
    </w:p>
    <w:p w:rsidR="00822BD7" w:rsidRDefault="00822BD7">
      <w:pPr>
        <w:pStyle w:val="a3"/>
        <w:ind w:left="262" w:right="403"/>
        <w:jc w:val="both"/>
      </w:pPr>
    </w:p>
    <w:p w:rsidR="00822BD7" w:rsidRPr="00822BD7" w:rsidRDefault="00822BD7">
      <w:pPr>
        <w:pStyle w:val="a3"/>
        <w:ind w:left="262" w:right="403"/>
        <w:jc w:val="both"/>
        <w:rPr>
          <w:lang w:val="ru-RU"/>
        </w:rPr>
      </w:pPr>
      <w:r>
        <w:t xml:space="preserve">Актуальні тарифи, за якими визначається розмір винагороди Оператора, розміщені у розділі «Тарифи» за наступним посиланням: </w:t>
      </w:r>
      <w:hyperlink r:id="rId17" w:history="1">
        <w:r w:rsidRPr="008F0500">
          <w:rPr>
            <w:rStyle w:val="a6"/>
          </w:rPr>
          <w:t>https://sale.ueex.com.ua/Tarifs.asp</w:t>
        </w:r>
        <w:r w:rsidRPr="008F0500">
          <w:rPr>
            <w:rStyle w:val="a6"/>
            <w:lang w:val="en-US"/>
          </w:rPr>
          <w:t>x</w:t>
        </w:r>
      </w:hyperlink>
      <w:r w:rsidR="00107F46">
        <w:rPr>
          <w:lang w:val="ru-RU"/>
        </w:rPr>
        <w:t>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2"/>
          <w:numId w:val="7"/>
        </w:numPr>
        <w:tabs>
          <w:tab w:val="left" w:pos="927"/>
        </w:tabs>
        <w:ind w:right="403" w:firstLine="0"/>
        <w:rPr>
          <w:sz w:val="24"/>
        </w:rPr>
      </w:pPr>
      <w:r>
        <w:rPr>
          <w:sz w:val="24"/>
        </w:rPr>
        <w:t>Ціна Договору становить розмір грошової винагороди, реєстраційного внеску в аукціонах з продажу спеціальних дозволів на користування надрами, які розраховуються та сплачуються відповідно до положень Тимчасового порядку реалізації експериментального проекту</w:t>
      </w:r>
      <w:r>
        <w:rPr>
          <w:sz w:val="24"/>
        </w:rPr>
        <w:t xml:space="preserve"> із запровадження проведення аукціонів з продажу спеціальних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дозволів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надрами</w:t>
      </w:r>
      <w:r>
        <w:rPr>
          <w:spacing w:val="-7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8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11"/>
          <w:sz w:val="24"/>
        </w:rPr>
        <w:t xml:space="preserve"> </w:t>
      </w:r>
      <w:r>
        <w:rPr>
          <w:sz w:val="24"/>
        </w:rPr>
        <w:t>торгів,</w:t>
      </w:r>
      <w:r>
        <w:rPr>
          <w:spacing w:val="-8"/>
          <w:sz w:val="24"/>
        </w:rPr>
        <w:t xml:space="preserve"> </w:t>
      </w:r>
      <w:r>
        <w:rPr>
          <w:sz w:val="24"/>
        </w:rPr>
        <w:t>затвердженого Постановою КМУ від 17.10.2018 р. №848, яка підлягає сплаті Оператору Електронного майданчика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аукціону</w:t>
      </w:r>
      <w:r>
        <w:rPr>
          <w:spacing w:val="-11"/>
          <w:sz w:val="24"/>
        </w:rPr>
        <w:t xml:space="preserve"> </w:t>
      </w:r>
      <w:r>
        <w:rPr>
          <w:sz w:val="24"/>
        </w:rPr>
        <w:t>після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Протоколу аукціону, у термін/строк зазначений в Договорі про умови участі в електронних торгах (аукціонах). Право вимоги грошової винагороди у Оператора виникає виключно після формування в системі Протоколу аукціону. До моменту формування такого Протоколу </w:t>
      </w:r>
      <w:r>
        <w:rPr>
          <w:sz w:val="24"/>
        </w:rPr>
        <w:t>в ЕТС право власності на гарантійний внесок належить Користувачу, а сам гарантійний внесок</w:t>
      </w:r>
      <w:r>
        <w:rPr>
          <w:spacing w:val="-9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-7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функцію</w:t>
      </w:r>
      <w:r>
        <w:rPr>
          <w:spacing w:val="-8"/>
          <w:sz w:val="24"/>
        </w:rPr>
        <w:t xml:space="preserve"> </w:t>
      </w:r>
      <w:r>
        <w:rPr>
          <w:sz w:val="24"/>
        </w:rPr>
        <w:t>забезпечення.</w:t>
      </w:r>
      <w:r>
        <w:rPr>
          <w:spacing w:val="-9"/>
          <w:sz w:val="24"/>
        </w:rPr>
        <w:t xml:space="preserve"> </w:t>
      </w:r>
      <w:r>
        <w:rPr>
          <w:sz w:val="24"/>
        </w:rPr>
        <w:t>Сума</w:t>
      </w:r>
      <w:r>
        <w:rPr>
          <w:spacing w:val="-9"/>
          <w:sz w:val="24"/>
        </w:rPr>
        <w:t xml:space="preserve"> </w:t>
      </w:r>
      <w:r>
        <w:rPr>
          <w:sz w:val="24"/>
        </w:rPr>
        <w:t>грошової</w:t>
      </w:r>
      <w:r>
        <w:rPr>
          <w:spacing w:val="-9"/>
          <w:sz w:val="24"/>
        </w:rPr>
        <w:t xml:space="preserve"> </w:t>
      </w:r>
      <w:r>
        <w:rPr>
          <w:sz w:val="24"/>
        </w:rPr>
        <w:t>винагороди</w:t>
      </w:r>
      <w:r>
        <w:rPr>
          <w:spacing w:val="-8"/>
          <w:sz w:val="24"/>
        </w:rPr>
        <w:t xml:space="preserve"> </w:t>
      </w:r>
      <w:r>
        <w:rPr>
          <w:sz w:val="24"/>
        </w:rPr>
        <w:t>є</w:t>
      </w:r>
      <w:r>
        <w:rPr>
          <w:spacing w:val="-8"/>
          <w:sz w:val="24"/>
        </w:rPr>
        <w:t xml:space="preserve"> </w:t>
      </w:r>
      <w:r>
        <w:rPr>
          <w:sz w:val="24"/>
        </w:rPr>
        <w:t>додатковою до суми коштів, запропонованої переможцем торгів за кожен придбаний</w:t>
      </w:r>
      <w:r>
        <w:rPr>
          <w:spacing w:val="-9"/>
          <w:sz w:val="24"/>
        </w:rPr>
        <w:t xml:space="preserve"> </w:t>
      </w:r>
      <w:r>
        <w:rPr>
          <w:sz w:val="24"/>
        </w:rPr>
        <w:t>лот.</w:t>
      </w:r>
    </w:p>
    <w:p w:rsidR="00960987" w:rsidRDefault="00960987">
      <w:pPr>
        <w:pStyle w:val="a3"/>
        <w:spacing w:before="6"/>
      </w:pPr>
    </w:p>
    <w:p w:rsidR="00960987" w:rsidRDefault="00993369">
      <w:pPr>
        <w:pStyle w:val="a3"/>
        <w:ind w:left="262" w:right="407"/>
        <w:jc w:val="both"/>
      </w:pPr>
      <w:r>
        <w:rPr>
          <w:noProof/>
          <w:lang w:bidi="ar-SA"/>
        </w:rPr>
        <w:drawing>
          <wp:anchor distT="0" distB="0" distL="0" distR="0" simplePos="0" relativeHeight="250998784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369482</wp:posOffset>
            </wp:positionV>
            <wp:extent cx="5746750" cy="7937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Реєстраційний</w:t>
      </w:r>
      <w:r>
        <w:t xml:space="preserve"> за участь в аукціонах з продажу спеціальних дозволів на користування надрами не сплачується .3.2. У випадку, коли сума внесеного гарантійного внеску менша суми</w:t>
      </w:r>
      <w:r>
        <w:rPr>
          <w:spacing w:val="-12"/>
        </w:rPr>
        <w:t xml:space="preserve"> </w:t>
      </w:r>
      <w:r>
        <w:t>грошової</w:t>
      </w:r>
      <w:r>
        <w:rPr>
          <w:spacing w:val="-12"/>
        </w:rPr>
        <w:t xml:space="preserve"> </w:t>
      </w:r>
      <w:r>
        <w:t>винагороди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проведеного</w:t>
      </w:r>
      <w:r>
        <w:rPr>
          <w:spacing w:val="-12"/>
        </w:rPr>
        <w:t xml:space="preserve"> </w:t>
      </w:r>
      <w:r>
        <w:t>аукціону,</w:t>
      </w:r>
      <w:r>
        <w:rPr>
          <w:spacing w:val="-12"/>
        </w:rPr>
        <w:t xml:space="preserve"> </w:t>
      </w:r>
      <w:r>
        <w:t>Користувач-переможець електронного ау</w:t>
      </w:r>
      <w:r>
        <w:t>кціону зобов`язаний сплатити таку різницю на розрахунковий рахунок Оператора протягом 10 днів з моменту формування Протоколу електронних торгів та виставлення відповідного рахунку Оператором Електронного</w:t>
      </w:r>
      <w:r>
        <w:rPr>
          <w:spacing w:val="-7"/>
        </w:rPr>
        <w:t xml:space="preserve"> </w:t>
      </w:r>
      <w:r>
        <w:t>майданчика.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721"/>
        </w:tabs>
        <w:spacing w:before="1"/>
        <w:ind w:right="403" w:firstLine="0"/>
        <w:rPr>
          <w:sz w:val="24"/>
        </w:rPr>
      </w:pPr>
      <w:r>
        <w:rPr>
          <w:sz w:val="24"/>
        </w:rPr>
        <w:t>Розмір грошової винагороди за придбаний</w:t>
      </w:r>
      <w:r>
        <w:rPr>
          <w:sz w:val="24"/>
        </w:rPr>
        <w:t xml:space="preserve"> актив неплатоспроможного банку та/або банку, який перебуває у процесі ліквідації встановлюється у відсотковому відношенні до ціни продажу, яка зазначена в Протоколі електронних торгів. На момент акцепту оферти діють наступні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тарифи:</w:t>
      </w:r>
    </w:p>
    <w:p w:rsidR="00960987" w:rsidRDefault="00960987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296"/>
        <w:gridCol w:w="1432"/>
        <w:gridCol w:w="1864"/>
        <w:gridCol w:w="1435"/>
        <w:gridCol w:w="1862"/>
      </w:tblGrid>
      <w:tr w:rsidR="00960987">
        <w:trPr>
          <w:trHeight w:val="551"/>
        </w:trPr>
        <w:tc>
          <w:tcPr>
            <w:tcW w:w="2750" w:type="dxa"/>
            <w:gridSpan w:val="2"/>
          </w:tcPr>
          <w:p w:rsidR="00960987" w:rsidRDefault="00993369">
            <w:pPr>
              <w:pStyle w:val="TableParagraph"/>
              <w:spacing w:line="268" w:lineRule="exact"/>
              <w:ind w:left="170" w:right="160"/>
              <w:rPr>
                <w:sz w:val="24"/>
              </w:rPr>
            </w:pPr>
            <w:r>
              <w:rPr>
                <w:sz w:val="24"/>
              </w:rPr>
              <w:t>Діапазон ціни продажу</w:t>
            </w:r>
          </w:p>
          <w:p w:rsidR="00960987" w:rsidRDefault="00993369">
            <w:pPr>
              <w:pStyle w:val="TableParagraph"/>
              <w:spacing w:line="264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лота, тис. грн.</w:t>
            </w:r>
          </w:p>
        </w:tc>
        <w:tc>
          <w:tcPr>
            <w:tcW w:w="6593" w:type="dxa"/>
            <w:gridSpan w:val="4"/>
          </w:tcPr>
          <w:p w:rsidR="00960987" w:rsidRDefault="00993369">
            <w:pPr>
              <w:pStyle w:val="TableParagraph"/>
              <w:spacing w:before="128"/>
              <w:ind w:left="1743"/>
              <w:jc w:val="left"/>
              <w:rPr>
                <w:sz w:val="24"/>
              </w:rPr>
            </w:pPr>
            <w:r>
              <w:rPr>
                <w:sz w:val="24"/>
              </w:rPr>
              <w:t>Граничний розмір винагороди</w:t>
            </w:r>
          </w:p>
        </w:tc>
      </w:tr>
      <w:tr w:rsidR="00960987">
        <w:trPr>
          <w:trHeight w:val="1379"/>
        </w:trPr>
        <w:tc>
          <w:tcPr>
            <w:tcW w:w="1454" w:type="dxa"/>
          </w:tcPr>
          <w:p w:rsidR="00960987" w:rsidRDefault="00960987">
            <w:pPr>
              <w:pStyle w:val="TableParagraph"/>
              <w:jc w:val="left"/>
              <w:rPr>
                <w:sz w:val="26"/>
              </w:rPr>
            </w:pPr>
          </w:p>
          <w:p w:rsidR="00960987" w:rsidRDefault="00960987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960987" w:rsidRDefault="00993369">
            <w:pPr>
              <w:pStyle w:val="TableParagraph"/>
              <w:ind w:left="228" w:right="224"/>
              <w:rPr>
                <w:sz w:val="24"/>
              </w:rPr>
            </w:pPr>
            <w:r>
              <w:rPr>
                <w:sz w:val="24"/>
              </w:rPr>
              <w:t>від</w:t>
            </w:r>
          </w:p>
        </w:tc>
        <w:tc>
          <w:tcPr>
            <w:tcW w:w="1296" w:type="dxa"/>
          </w:tcPr>
          <w:p w:rsidR="00960987" w:rsidRDefault="00960987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960987" w:rsidRDefault="00993369">
            <w:pPr>
              <w:pStyle w:val="TableParagraph"/>
              <w:ind w:left="115" w:right="93" w:firstLine="408"/>
              <w:jc w:val="left"/>
              <w:rPr>
                <w:sz w:val="24"/>
              </w:rPr>
            </w:pPr>
            <w:r>
              <w:rPr>
                <w:sz w:val="24"/>
              </w:rPr>
              <w:t>до (включно)</w:t>
            </w:r>
          </w:p>
        </w:tc>
        <w:tc>
          <w:tcPr>
            <w:tcW w:w="3296" w:type="dxa"/>
            <w:gridSpan w:val="2"/>
          </w:tcPr>
          <w:p w:rsidR="00960987" w:rsidRDefault="00960987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60987" w:rsidRDefault="00993369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права вимоги за кредитними договорами, дебіторська</w:t>
            </w:r>
          </w:p>
          <w:p w:rsidR="00960987" w:rsidRDefault="00993369">
            <w:pPr>
              <w:pStyle w:val="TableParagraph"/>
              <w:ind w:left="178" w:right="169"/>
              <w:rPr>
                <w:sz w:val="24"/>
              </w:rPr>
            </w:pPr>
            <w:r>
              <w:rPr>
                <w:sz w:val="24"/>
              </w:rPr>
              <w:t>заборгованість</w:t>
            </w:r>
          </w:p>
        </w:tc>
        <w:tc>
          <w:tcPr>
            <w:tcW w:w="3297" w:type="dxa"/>
            <w:gridSpan w:val="2"/>
          </w:tcPr>
          <w:p w:rsidR="00960987" w:rsidRDefault="00993369">
            <w:pPr>
              <w:pStyle w:val="TableParagraph"/>
              <w:ind w:left="153" w:right="142" w:firstLine="9"/>
              <w:rPr>
                <w:sz w:val="24"/>
              </w:rPr>
            </w:pPr>
            <w:r>
              <w:rPr>
                <w:sz w:val="24"/>
              </w:rPr>
              <w:t>основні засоби, майно банку у вигляді цілісного майнового комплексу, майно</w:t>
            </w:r>
          </w:p>
          <w:p w:rsidR="00960987" w:rsidRDefault="00993369">
            <w:pPr>
              <w:pStyle w:val="TableParagraph"/>
              <w:spacing w:line="270" w:lineRule="atLeast"/>
              <w:ind w:left="261" w:right="252"/>
              <w:rPr>
                <w:sz w:val="24"/>
              </w:rPr>
            </w:pPr>
            <w:r>
              <w:rPr>
                <w:sz w:val="24"/>
              </w:rPr>
              <w:t>банку, щодо обороту якого встановлене обмеження</w:t>
            </w:r>
          </w:p>
        </w:tc>
      </w:tr>
      <w:tr w:rsidR="00960987">
        <w:trPr>
          <w:trHeight w:val="551"/>
        </w:trPr>
        <w:tc>
          <w:tcPr>
            <w:tcW w:w="1454" w:type="dxa"/>
          </w:tcPr>
          <w:p w:rsidR="00960987" w:rsidRDefault="009609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:rsidR="00960987" w:rsidRDefault="009609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67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% від ціни</w:t>
            </w:r>
          </w:p>
          <w:p w:rsidR="00960987" w:rsidRDefault="00993369">
            <w:pPr>
              <w:pStyle w:val="TableParagraph"/>
              <w:spacing w:line="264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продажу</w:t>
            </w:r>
          </w:p>
        </w:tc>
        <w:tc>
          <w:tcPr>
            <w:tcW w:w="1864" w:type="dxa"/>
          </w:tcPr>
          <w:p w:rsidR="00960987" w:rsidRDefault="00993369">
            <w:pPr>
              <w:pStyle w:val="TableParagraph"/>
              <w:spacing w:line="267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але не більше,</w:t>
            </w:r>
          </w:p>
          <w:p w:rsidR="00960987" w:rsidRDefault="00993369">
            <w:pPr>
              <w:pStyle w:val="TableParagraph"/>
              <w:spacing w:line="264" w:lineRule="exact"/>
              <w:ind w:left="182" w:right="173"/>
              <w:rPr>
                <w:sz w:val="24"/>
              </w:rPr>
            </w:pPr>
            <w:r>
              <w:rPr>
                <w:sz w:val="24"/>
              </w:rPr>
              <w:t>ніж тис.грн</w:t>
            </w: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% від ціни</w:t>
            </w:r>
          </w:p>
          <w:p w:rsidR="00960987" w:rsidRDefault="00993369">
            <w:pPr>
              <w:pStyle w:val="TableParagraph"/>
              <w:spacing w:line="264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продажу</w:t>
            </w:r>
          </w:p>
        </w:tc>
        <w:tc>
          <w:tcPr>
            <w:tcW w:w="1862" w:type="dxa"/>
          </w:tcPr>
          <w:p w:rsidR="00960987" w:rsidRDefault="00993369">
            <w:pPr>
              <w:pStyle w:val="TableParagraph"/>
              <w:spacing w:line="267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але не більше,</w:t>
            </w:r>
          </w:p>
          <w:p w:rsidR="00960987" w:rsidRDefault="00993369">
            <w:pPr>
              <w:pStyle w:val="TableParagraph"/>
              <w:spacing w:line="264" w:lineRule="exact"/>
              <w:ind w:left="181" w:right="171"/>
              <w:rPr>
                <w:sz w:val="24"/>
              </w:rPr>
            </w:pPr>
            <w:r>
              <w:rPr>
                <w:sz w:val="24"/>
              </w:rPr>
              <w:t>ніж тис.грн</w:t>
            </w:r>
          </w:p>
        </w:tc>
      </w:tr>
      <w:tr w:rsidR="00960987">
        <w:trPr>
          <w:trHeight w:val="276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6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6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275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6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6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6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275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6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6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6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278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8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8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8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275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6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6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6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275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56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296" w:type="dxa"/>
          </w:tcPr>
          <w:p w:rsidR="00960987" w:rsidRDefault="00993369">
            <w:pPr>
              <w:pStyle w:val="TableParagraph"/>
              <w:spacing w:line="256" w:lineRule="exact"/>
              <w:ind w:left="234" w:right="231"/>
              <w:rPr>
                <w:sz w:val="24"/>
              </w:rPr>
            </w:pPr>
            <w:r>
              <w:rPr>
                <w:sz w:val="24"/>
              </w:rPr>
              <w:t>50000,0</w:t>
            </w: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line="256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line="256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62" w:type="dxa"/>
          </w:tcPr>
          <w:p w:rsidR="00960987" w:rsidRDefault="00960987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87">
        <w:trPr>
          <w:trHeight w:val="551"/>
        </w:trPr>
        <w:tc>
          <w:tcPr>
            <w:tcW w:w="1454" w:type="dxa"/>
          </w:tcPr>
          <w:p w:rsidR="00960987" w:rsidRDefault="00993369">
            <w:pPr>
              <w:pStyle w:val="TableParagraph"/>
              <w:spacing w:line="268" w:lineRule="exact"/>
              <w:ind w:left="228" w:right="224"/>
              <w:rPr>
                <w:sz w:val="24"/>
              </w:rPr>
            </w:pPr>
            <w:r>
              <w:rPr>
                <w:sz w:val="24"/>
              </w:rPr>
              <w:t>Понад 50</w:t>
            </w:r>
          </w:p>
          <w:p w:rsidR="00960987" w:rsidRDefault="00993369">
            <w:pPr>
              <w:pStyle w:val="TableParagraph"/>
              <w:spacing w:line="264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000,0</w:t>
            </w:r>
          </w:p>
        </w:tc>
        <w:tc>
          <w:tcPr>
            <w:tcW w:w="1296" w:type="dxa"/>
          </w:tcPr>
          <w:p w:rsidR="00960987" w:rsidRDefault="009609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2" w:type="dxa"/>
          </w:tcPr>
          <w:p w:rsidR="00960987" w:rsidRDefault="00993369">
            <w:pPr>
              <w:pStyle w:val="TableParagraph"/>
              <w:spacing w:before="131"/>
              <w:ind w:left="544" w:right="53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4" w:type="dxa"/>
          </w:tcPr>
          <w:p w:rsidR="00960987" w:rsidRDefault="00993369">
            <w:pPr>
              <w:pStyle w:val="TableParagraph"/>
              <w:spacing w:before="131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5 000,00</w:t>
            </w:r>
          </w:p>
        </w:tc>
        <w:tc>
          <w:tcPr>
            <w:tcW w:w="1435" w:type="dxa"/>
          </w:tcPr>
          <w:p w:rsidR="00960987" w:rsidRDefault="00993369">
            <w:pPr>
              <w:pStyle w:val="TableParagraph"/>
              <w:spacing w:before="131"/>
              <w:ind w:left="546" w:right="53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62" w:type="dxa"/>
          </w:tcPr>
          <w:p w:rsidR="00960987" w:rsidRDefault="00993369">
            <w:pPr>
              <w:pStyle w:val="TableParagraph"/>
              <w:spacing w:before="131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2 000,00</w:t>
            </w:r>
          </w:p>
        </w:tc>
      </w:tr>
    </w:tbl>
    <w:p w:rsidR="00960987" w:rsidRDefault="00960987">
      <w:pPr>
        <w:rPr>
          <w:sz w:val="24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726"/>
        </w:tabs>
        <w:spacing w:before="68"/>
        <w:ind w:right="408" w:firstLine="0"/>
        <w:rPr>
          <w:sz w:val="24"/>
        </w:rPr>
      </w:pPr>
      <w:r>
        <w:rPr>
          <w:sz w:val="24"/>
        </w:rPr>
        <w:lastRenderedPageBreak/>
        <w:t xml:space="preserve">Розмір грошової винагороди за придбаний актив, який належить до об’єктів малої приватизації, </w:t>
      </w:r>
      <w:r>
        <w:rPr>
          <w:sz w:val="24"/>
        </w:rPr>
        <w:t>становить:</w:t>
      </w:r>
    </w:p>
    <w:p w:rsidR="00960987" w:rsidRDefault="00960987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3629"/>
        <w:gridCol w:w="2604"/>
      </w:tblGrid>
      <w:tr w:rsidR="00960987">
        <w:trPr>
          <w:trHeight w:val="558"/>
        </w:trPr>
        <w:tc>
          <w:tcPr>
            <w:tcW w:w="6934" w:type="dxa"/>
            <w:gridSpan w:val="2"/>
          </w:tcPr>
          <w:p w:rsidR="00960987" w:rsidRDefault="00993369">
            <w:pPr>
              <w:pStyle w:val="TableParagraph"/>
              <w:spacing w:before="147"/>
              <w:ind w:left="2316" w:right="2304"/>
            </w:pPr>
            <w:r>
              <w:t>Ціна продажу лоту, грн.</w:t>
            </w:r>
          </w:p>
        </w:tc>
        <w:tc>
          <w:tcPr>
            <w:tcW w:w="2604" w:type="dxa"/>
            <w:vMerge w:val="restart"/>
          </w:tcPr>
          <w:p w:rsidR="00960987" w:rsidRDefault="00960987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960987" w:rsidRDefault="00993369">
            <w:pPr>
              <w:pStyle w:val="TableParagraph"/>
              <w:ind w:left="377"/>
              <w:jc w:val="left"/>
            </w:pPr>
            <w:r>
              <w:t>% від ціни продажу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9"/>
              <w:ind w:left="1192" w:right="1182"/>
            </w:pPr>
            <w:r>
              <w:t>від</w:t>
            </w: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9"/>
              <w:ind w:left="1243" w:right="1235"/>
            </w:pPr>
            <w:r>
              <w:t>до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960987" w:rsidRDefault="00960987">
            <w:pPr>
              <w:rPr>
                <w:sz w:val="2"/>
                <w:szCs w:val="2"/>
              </w:rPr>
            </w:pP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60987">
            <w:pPr>
              <w:pStyle w:val="TableParagraph"/>
              <w:jc w:val="left"/>
            </w:pP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9"/>
              <w:ind w:left="1241" w:right="1235"/>
            </w:pPr>
            <w:r>
              <w:t>1</w:t>
            </w:r>
            <w:r>
              <w:t xml:space="preserve"> 000 000</w:t>
            </w: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4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7"/>
              <w:ind w:left="1193" w:right="1182"/>
            </w:pPr>
            <w:r>
              <w:t>1 000 000</w:t>
            </w: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7"/>
              <w:ind w:left="1241" w:right="1235"/>
            </w:pPr>
            <w:r>
              <w:t>4 000 000</w:t>
            </w: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2"/>
              <w:ind w:left="1143" w:right="1136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7"/>
              <w:ind w:left="1193" w:right="1182"/>
            </w:pPr>
            <w:r>
              <w:t>4 000 000</w:t>
            </w: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7"/>
              <w:ind w:left="1241" w:right="1235"/>
            </w:pPr>
            <w:r>
              <w:t>16 000 000</w:t>
            </w: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2"/>
              <w:ind w:left="1143" w:right="1136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8"/>
              <w:ind w:left="1156"/>
              <w:jc w:val="left"/>
            </w:pPr>
            <w:r>
              <w:t>16 000 000</w:t>
            </w: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8"/>
              <w:ind w:left="1241" w:right="1235"/>
            </w:pPr>
            <w:r>
              <w:t>64 000 000</w:t>
            </w: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2"/>
              <w:ind w:left="1143" w:right="1136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7"/>
              <w:ind w:left="1156"/>
              <w:jc w:val="left"/>
            </w:pPr>
            <w:r>
              <w:t>64 000 000</w:t>
            </w:r>
          </w:p>
        </w:tc>
        <w:tc>
          <w:tcPr>
            <w:tcW w:w="3629" w:type="dxa"/>
          </w:tcPr>
          <w:p w:rsidR="00960987" w:rsidRDefault="00993369">
            <w:pPr>
              <w:pStyle w:val="TableParagraph"/>
              <w:spacing w:before="27"/>
              <w:ind w:left="1243" w:right="1235"/>
            </w:pPr>
            <w:r>
              <w:t>250 000 000</w:t>
            </w: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2"/>
              <w:ind w:left="1143" w:right="1136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960987">
        <w:trPr>
          <w:trHeight w:val="321"/>
        </w:trPr>
        <w:tc>
          <w:tcPr>
            <w:tcW w:w="3305" w:type="dxa"/>
          </w:tcPr>
          <w:p w:rsidR="00960987" w:rsidRDefault="00993369">
            <w:pPr>
              <w:pStyle w:val="TableParagraph"/>
              <w:spacing w:before="27"/>
              <w:ind w:left="1101"/>
              <w:jc w:val="left"/>
            </w:pPr>
            <w:r>
              <w:t>250 00</w:t>
            </w:r>
            <w:r>
              <w:t>0 000</w:t>
            </w:r>
          </w:p>
        </w:tc>
        <w:tc>
          <w:tcPr>
            <w:tcW w:w="3629" w:type="dxa"/>
          </w:tcPr>
          <w:p w:rsidR="00960987" w:rsidRDefault="00960987">
            <w:pPr>
              <w:pStyle w:val="TableParagraph"/>
              <w:jc w:val="left"/>
            </w:pPr>
          </w:p>
        </w:tc>
        <w:tc>
          <w:tcPr>
            <w:tcW w:w="2604" w:type="dxa"/>
          </w:tcPr>
          <w:p w:rsidR="00960987" w:rsidRDefault="00993369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60987" w:rsidRDefault="00960987">
      <w:pPr>
        <w:pStyle w:val="a3"/>
        <w:spacing w:before="8"/>
        <w:rPr>
          <w:sz w:val="23"/>
        </w:rPr>
      </w:pPr>
    </w:p>
    <w:p w:rsidR="00960987" w:rsidRDefault="00E47ED1" w:rsidP="00E47ED1">
      <w:pPr>
        <w:pStyle w:val="a4"/>
        <w:tabs>
          <w:tab w:val="left" w:pos="500"/>
        </w:tabs>
        <w:ind w:right="416"/>
        <w:rPr>
          <w:sz w:val="24"/>
        </w:rPr>
      </w:pPr>
      <w:r>
        <w:rPr>
          <w:sz w:val="24"/>
        </w:rPr>
        <w:t>3.4.1. У</w:t>
      </w:r>
      <w:r w:rsidR="00993369">
        <w:rPr>
          <w:sz w:val="24"/>
        </w:rPr>
        <w:t xml:space="preserve"> випадку проведення електронних торгів з оренди майна плата за участь (винагорода) становить </w:t>
      </w:r>
      <w:r>
        <w:rPr>
          <w:sz w:val="24"/>
        </w:rPr>
        <w:t>5</w:t>
      </w:r>
      <w:r w:rsidR="00993369">
        <w:rPr>
          <w:sz w:val="24"/>
        </w:rPr>
        <w:t>% від загальної річної суми орендної</w:t>
      </w:r>
      <w:r w:rsidR="00993369">
        <w:rPr>
          <w:spacing w:val="-2"/>
          <w:sz w:val="24"/>
        </w:rPr>
        <w:t xml:space="preserve"> </w:t>
      </w:r>
      <w:r w:rsidR="00993369">
        <w:rPr>
          <w:sz w:val="24"/>
        </w:rPr>
        <w:t>плати.</w:t>
      </w:r>
    </w:p>
    <w:p w:rsidR="00E47ED1" w:rsidRDefault="00E47ED1" w:rsidP="00E47ED1">
      <w:pPr>
        <w:pStyle w:val="a4"/>
        <w:tabs>
          <w:tab w:val="left" w:pos="500"/>
        </w:tabs>
        <w:ind w:right="416"/>
        <w:rPr>
          <w:sz w:val="24"/>
        </w:rPr>
      </w:pPr>
    </w:p>
    <w:p w:rsidR="00E47ED1" w:rsidRDefault="00E47ED1" w:rsidP="00E47ED1">
      <w:pPr>
        <w:pStyle w:val="a4"/>
        <w:tabs>
          <w:tab w:val="left" w:pos="455"/>
        </w:tabs>
        <w:ind w:left="322" w:right="410"/>
        <w:rPr>
          <w:sz w:val="24"/>
        </w:rPr>
      </w:pPr>
      <w:r>
        <w:rPr>
          <w:sz w:val="24"/>
        </w:rPr>
        <w:t>3.4.2.</w:t>
      </w:r>
      <w:r>
        <w:rPr>
          <w:spacing w:val="-17"/>
          <w:sz w:val="24"/>
        </w:rPr>
        <w:t xml:space="preserve"> </w:t>
      </w:r>
      <w:r>
        <w:rPr>
          <w:spacing w:val="-17"/>
          <w:sz w:val="24"/>
        </w:rPr>
        <w:t xml:space="preserve">У </w:t>
      </w:r>
      <w:r>
        <w:rPr>
          <w:sz w:val="24"/>
        </w:rPr>
        <w:t>випадку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10"/>
          <w:sz w:val="24"/>
        </w:rPr>
        <w:t xml:space="preserve"> </w:t>
      </w:r>
      <w:r>
        <w:rPr>
          <w:sz w:val="24"/>
        </w:rPr>
        <w:t>торгів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-17"/>
          <w:sz w:val="24"/>
        </w:rPr>
        <w:t xml:space="preserve"> </w:t>
      </w:r>
      <w:r>
        <w:rPr>
          <w:sz w:val="24"/>
        </w:rPr>
        <w:t>державного та/або комунального майна, майна підприємств, установ та організацій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комунальної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8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або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7"/>
          <w:sz w:val="24"/>
        </w:rPr>
        <w:t xml:space="preserve"> </w:t>
      </w:r>
      <w:r>
        <w:rPr>
          <w:sz w:val="24"/>
        </w:rPr>
        <w:t>чи</w:t>
      </w:r>
      <w:r>
        <w:rPr>
          <w:spacing w:val="-7"/>
          <w:sz w:val="24"/>
        </w:rPr>
        <w:t xml:space="preserve"> </w:t>
      </w:r>
      <w:r>
        <w:rPr>
          <w:sz w:val="24"/>
        </w:rPr>
        <w:t>комунальна</w:t>
      </w:r>
      <w:r>
        <w:rPr>
          <w:spacing w:val="-9"/>
          <w:sz w:val="24"/>
        </w:rPr>
        <w:t xml:space="preserve"> </w:t>
      </w:r>
      <w:r>
        <w:rPr>
          <w:sz w:val="24"/>
        </w:rPr>
        <w:t>частка у яких перевищує 50 відсотків</w:t>
      </w:r>
      <w:r>
        <w:rPr>
          <w:sz w:val="24"/>
        </w:rPr>
        <w:t xml:space="preserve"> (не розповсюджується на аукціони з продажу об’єктів малої приватизації), </w:t>
      </w:r>
      <w:r>
        <w:rPr>
          <w:sz w:val="24"/>
        </w:rPr>
        <w:t>плата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участь (винагорода) визначається у залежності від кінцевої вартості продажу лоту за наступним алгоритмом:</w:t>
      </w:r>
    </w:p>
    <w:p w:rsidR="00E47ED1" w:rsidRPr="00E47ED1" w:rsidRDefault="00E47ED1" w:rsidP="00E47ED1">
      <w:pPr>
        <w:tabs>
          <w:tab w:val="left" w:pos="455"/>
        </w:tabs>
        <w:ind w:left="262" w:right="410"/>
        <w:rPr>
          <w:sz w:val="24"/>
        </w:rPr>
      </w:pPr>
    </w:p>
    <w:tbl>
      <w:tblPr>
        <w:tblStyle w:val="a5"/>
        <w:tblW w:w="9573" w:type="dxa"/>
        <w:tblInd w:w="392" w:type="dxa"/>
        <w:tblLook w:val="04A0" w:firstRow="1" w:lastRow="0" w:firstColumn="1" w:lastColumn="0" w:noHBand="0" w:noVBand="1"/>
      </w:tblPr>
      <w:tblGrid>
        <w:gridCol w:w="2609"/>
        <w:gridCol w:w="2608"/>
        <w:gridCol w:w="4356"/>
      </w:tblGrid>
      <w:tr w:rsidR="00E47ED1" w:rsidRPr="005619AA" w:rsidTr="00E47ED1">
        <w:trPr>
          <w:trHeight w:val="332"/>
        </w:trPr>
        <w:tc>
          <w:tcPr>
            <w:tcW w:w="0" w:type="auto"/>
            <w:gridSpan w:val="2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9AA">
              <w:rPr>
                <w:b/>
                <w:bCs/>
                <w:sz w:val="24"/>
                <w:szCs w:val="24"/>
              </w:rPr>
              <w:t>Ціна продажу лоту</w:t>
            </w:r>
            <w:r>
              <w:rPr>
                <w:b/>
                <w:bCs/>
                <w:sz w:val="24"/>
                <w:szCs w:val="24"/>
              </w:rPr>
              <w:t>, грн.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b/>
                <w:bCs/>
                <w:sz w:val="24"/>
                <w:szCs w:val="24"/>
              </w:rPr>
            </w:pPr>
            <w:r w:rsidRPr="005619AA">
              <w:rPr>
                <w:b/>
                <w:bCs/>
                <w:sz w:val="24"/>
                <w:szCs w:val="24"/>
              </w:rPr>
              <w:t>% від ціни продажу</w:t>
            </w:r>
          </w:p>
        </w:tc>
      </w:tr>
      <w:tr w:rsidR="00E47ED1" w:rsidRPr="005619AA" w:rsidTr="00E47ED1">
        <w:trPr>
          <w:trHeight w:val="332"/>
        </w:trPr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 w:rsidRPr="005619AA">
              <w:rPr>
                <w:sz w:val="24"/>
                <w:szCs w:val="24"/>
              </w:rPr>
              <w:t>від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 w:rsidRPr="005619AA">
              <w:rPr>
                <w:sz w:val="24"/>
                <w:szCs w:val="24"/>
              </w:rPr>
              <w:t>до</w:t>
            </w:r>
          </w:p>
        </w:tc>
        <w:tc>
          <w:tcPr>
            <w:tcW w:w="0" w:type="auto"/>
            <w:vMerge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7ED1" w:rsidRPr="005619AA" w:rsidTr="00E47ED1">
        <w:trPr>
          <w:trHeight w:val="332"/>
        </w:trPr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 w:rsidRPr="005619A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619AA">
              <w:rPr>
                <w:sz w:val="24"/>
                <w:szCs w:val="24"/>
              </w:rPr>
              <w:t xml:space="preserve"> 000 000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E47ED1" w:rsidRPr="005619AA" w:rsidTr="00E47ED1">
        <w:trPr>
          <w:trHeight w:val="332"/>
        </w:trPr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619AA">
              <w:rPr>
                <w:sz w:val="24"/>
                <w:szCs w:val="24"/>
              </w:rPr>
              <w:t xml:space="preserve"> 000 000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5619AA">
              <w:rPr>
                <w:sz w:val="24"/>
                <w:szCs w:val="24"/>
              </w:rPr>
              <w:t xml:space="preserve"> 000 000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7ED1" w:rsidRPr="005619AA" w:rsidTr="00E47ED1">
        <w:trPr>
          <w:trHeight w:val="332"/>
        </w:trPr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619AA">
              <w:rPr>
                <w:sz w:val="24"/>
                <w:szCs w:val="24"/>
              </w:rPr>
              <w:t>4 000 000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7ED1" w:rsidRPr="005619AA" w:rsidRDefault="00E47ED1" w:rsidP="00E47ED1">
            <w:pPr>
              <w:jc w:val="center"/>
              <w:rPr>
                <w:sz w:val="24"/>
                <w:szCs w:val="24"/>
              </w:rPr>
            </w:pPr>
            <w:r w:rsidRPr="005619A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60987" w:rsidRPr="00E47ED1" w:rsidRDefault="00993369" w:rsidP="00E47ED1">
      <w:pPr>
        <w:tabs>
          <w:tab w:val="left" w:pos="817"/>
        </w:tabs>
        <w:ind w:left="284" w:right="402" w:firstLine="42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105830</wp:posOffset>
            </wp:positionV>
            <wp:extent cx="5746750" cy="7937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7ED1">
        <w:rPr>
          <w:sz w:val="24"/>
        </w:rPr>
        <w:t xml:space="preserve">За участь у електронних торгах з продажу об’єктів державного та/або комунального майна, майна підприємств, установ </w:t>
      </w:r>
      <w:r w:rsidRPr="00E47ED1">
        <w:rPr>
          <w:sz w:val="24"/>
        </w:rPr>
        <w:t>та організацій державної та комунальної форми власності</w:t>
      </w:r>
      <w:r w:rsidRPr="00E47ED1">
        <w:rPr>
          <w:spacing w:val="-17"/>
          <w:sz w:val="24"/>
        </w:rPr>
        <w:t xml:space="preserve"> </w:t>
      </w:r>
      <w:r w:rsidRPr="00E47ED1">
        <w:rPr>
          <w:sz w:val="24"/>
        </w:rPr>
        <w:t>або</w:t>
      </w:r>
      <w:r w:rsidRPr="00E47ED1">
        <w:rPr>
          <w:spacing w:val="-18"/>
          <w:sz w:val="24"/>
        </w:rPr>
        <w:t xml:space="preserve"> </w:t>
      </w:r>
      <w:r w:rsidRPr="00E47ED1">
        <w:rPr>
          <w:sz w:val="24"/>
        </w:rPr>
        <w:t>державна</w:t>
      </w:r>
      <w:r w:rsidRPr="00E47ED1">
        <w:rPr>
          <w:spacing w:val="-15"/>
          <w:sz w:val="24"/>
        </w:rPr>
        <w:t xml:space="preserve"> </w:t>
      </w:r>
      <w:r w:rsidRPr="00E47ED1">
        <w:rPr>
          <w:sz w:val="24"/>
        </w:rPr>
        <w:t>чи</w:t>
      </w:r>
      <w:r w:rsidRPr="00E47ED1">
        <w:rPr>
          <w:spacing w:val="-17"/>
          <w:sz w:val="24"/>
        </w:rPr>
        <w:t xml:space="preserve"> </w:t>
      </w:r>
      <w:r w:rsidRPr="00E47ED1">
        <w:rPr>
          <w:sz w:val="24"/>
        </w:rPr>
        <w:t>комунальна</w:t>
      </w:r>
      <w:r w:rsidRPr="00E47ED1">
        <w:rPr>
          <w:spacing w:val="-18"/>
          <w:sz w:val="24"/>
        </w:rPr>
        <w:t xml:space="preserve"> </w:t>
      </w:r>
      <w:r w:rsidRPr="00E47ED1">
        <w:rPr>
          <w:sz w:val="24"/>
        </w:rPr>
        <w:t>частка</w:t>
      </w:r>
      <w:r w:rsidRPr="00E47ED1">
        <w:rPr>
          <w:spacing w:val="-14"/>
          <w:sz w:val="24"/>
        </w:rPr>
        <w:t xml:space="preserve"> </w:t>
      </w:r>
      <w:r w:rsidRPr="00E47ED1">
        <w:rPr>
          <w:sz w:val="24"/>
        </w:rPr>
        <w:t>у</w:t>
      </w:r>
      <w:r w:rsidRPr="00E47ED1">
        <w:rPr>
          <w:spacing w:val="-20"/>
          <w:sz w:val="24"/>
        </w:rPr>
        <w:t xml:space="preserve"> </w:t>
      </w:r>
      <w:r w:rsidRPr="00E47ED1">
        <w:rPr>
          <w:sz w:val="24"/>
        </w:rPr>
        <w:t>яких</w:t>
      </w:r>
      <w:r w:rsidRPr="00E47ED1">
        <w:rPr>
          <w:spacing w:val="-15"/>
          <w:sz w:val="24"/>
        </w:rPr>
        <w:t xml:space="preserve"> </w:t>
      </w:r>
      <w:r w:rsidRPr="00E47ED1">
        <w:rPr>
          <w:sz w:val="24"/>
        </w:rPr>
        <w:t>перевищує</w:t>
      </w:r>
      <w:r w:rsidRPr="00E47ED1">
        <w:rPr>
          <w:spacing w:val="-18"/>
          <w:sz w:val="24"/>
        </w:rPr>
        <w:t xml:space="preserve"> </w:t>
      </w:r>
      <w:r w:rsidRPr="00E47ED1">
        <w:rPr>
          <w:sz w:val="24"/>
        </w:rPr>
        <w:t>50</w:t>
      </w:r>
      <w:r w:rsidRPr="00E47ED1">
        <w:rPr>
          <w:spacing w:val="-16"/>
          <w:sz w:val="24"/>
        </w:rPr>
        <w:t xml:space="preserve"> </w:t>
      </w:r>
      <w:r w:rsidRPr="00E47ED1">
        <w:rPr>
          <w:sz w:val="24"/>
        </w:rPr>
        <w:t>відсотків</w:t>
      </w:r>
      <w:r w:rsidRPr="00E47ED1">
        <w:rPr>
          <w:spacing w:val="-11"/>
          <w:sz w:val="24"/>
        </w:rPr>
        <w:t xml:space="preserve"> </w:t>
      </w:r>
      <w:r w:rsidRPr="00E47ED1">
        <w:rPr>
          <w:sz w:val="24"/>
        </w:rPr>
        <w:t>по</w:t>
      </w:r>
      <w:r w:rsidRPr="00E47ED1">
        <w:rPr>
          <w:spacing w:val="-17"/>
          <w:sz w:val="24"/>
        </w:rPr>
        <w:t xml:space="preserve"> </w:t>
      </w:r>
      <w:r w:rsidRPr="00E47ED1">
        <w:rPr>
          <w:sz w:val="24"/>
        </w:rPr>
        <w:t>завершенню електронного аукціону з учасників справляється реєстраційний внесок у наступному розмірі:</w:t>
      </w:r>
    </w:p>
    <w:p w:rsidR="00960987" w:rsidRDefault="00960987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663"/>
      </w:tblGrid>
      <w:tr w:rsidR="00960987">
        <w:trPr>
          <w:trHeight w:val="552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68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Стартова ціна реалізації/стартова орендна</w:t>
            </w:r>
          </w:p>
          <w:p w:rsidR="00960987" w:rsidRDefault="00993369">
            <w:pPr>
              <w:pStyle w:val="TableParagraph"/>
              <w:spacing w:line="264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плата, грн.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before="129"/>
              <w:ind w:left="923" w:right="920"/>
              <w:rPr>
                <w:sz w:val="24"/>
              </w:rPr>
            </w:pPr>
            <w:r>
              <w:rPr>
                <w:sz w:val="24"/>
              </w:rPr>
              <w:t>Реєстраційний внесок, грн.</w:t>
            </w:r>
          </w:p>
        </w:tc>
      </w:tr>
      <w:tr w:rsidR="00960987">
        <w:trPr>
          <w:trHeight w:val="275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До 20 000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line="256" w:lineRule="exact"/>
              <w:ind w:left="923" w:right="9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60987">
        <w:trPr>
          <w:trHeight w:val="275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56" w:lineRule="exact"/>
              <w:ind w:left="163" w:right="157"/>
              <w:rPr>
                <w:sz w:val="24"/>
              </w:rPr>
            </w:pPr>
            <w:r>
              <w:rPr>
                <w:sz w:val="24"/>
              </w:rPr>
              <w:t>До 50 000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line="256" w:lineRule="exact"/>
              <w:ind w:left="923" w:right="92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960987">
        <w:trPr>
          <w:trHeight w:val="275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56" w:lineRule="exact"/>
              <w:ind w:left="163" w:right="157"/>
              <w:rPr>
                <w:sz w:val="24"/>
              </w:rPr>
            </w:pPr>
            <w:r>
              <w:rPr>
                <w:sz w:val="24"/>
              </w:rPr>
              <w:t>До 200 000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line="256" w:lineRule="exact"/>
              <w:ind w:left="923" w:right="92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60987">
        <w:trPr>
          <w:trHeight w:val="277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58" w:lineRule="exact"/>
              <w:ind w:left="161" w:right="157"/>
              <w:rPr>
                <w:sz w:val="24"/>
              </w:rPr>
            </w:pPr>
            <w:r>
              <w:rPr>
                <w:sz w:val="24"/>
              </w:rPr>
              <w:t>До 1 000 000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line="258" w:lineRule="exact"/>
              <w:ind w:left="923" w:right="92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960987">
        <w:trPr>
          <w:trHeight w:val="275"/>
        </w:trPr>
        <w:tc>
          <w:tcPr>
            <w:tcW w:w="4683" w:type="dxa"/>
          </w:tcPr>
          <w:p w:rsidR="00960987" w:rsidRDefault="00993369">
            <w:pPr>
              <w:pStyle w:val="TableParagraph"/>
              <w:spacing w:line="256" w:lineRule="exact"/>
              <w:ind w:left="164" w:right="157"/>
              <w:rPr>
                <w:sz w:val="24"/>
              </w:rPr>
            </w:pPr>
            <w:r>
              <w:rPr>
                <w:sz w:val="24"/>
              </w:rPr>
              <w:t>Понад 1 000 000</w:t>
            </w:r>
          </w:p>
        </w:tc>
        <w:tc>
          <w:tcPr>
            <w:tcW w:w="4663" w:type="dxa"/>
          </w:tcPr>
          <w:p w:rsidR="00960987" w:rsidRDefault="00993369">
            <w:pPr>
              <w:pStyle w:val="TableParagraph"/>
              <w:spacing w:line="256" w:lineRule="exact"/>
              <w:ind w:left="923" w:right="918"/>
              <w:rPr>
                <w:sz w:val="24"/>
              </w:rPr>
            </w:pPr>
            <w:r>
              <w:rPr>
                <w:sz w:val="24"/>
              </w:rPr>
              <w:t>1 700</w:t>
            </w:r>
          </w:p>
        </w:tc>
      </w:tr>
    </w:tbl>
    <w:p w:rsidR="00960987" w:rsidRDefault="00960987">
      <w:pPr>
        <w:pStyle w:val="a3"/>
        <w:spacing w:before="8"/>
        <w:rPr>
          <w:sz w:val="23"/>
        </w:rPr>
      </w:pPr>
    </w:p>
    <w:p w:rsidR="00960987" w:rsidRDefault="00993369">
      <w:pPr>
        <w:pStyle w:val="a3"/>
        <w:ind w:left="262" w:right="399"/>
        <w:jc w:val="both"/>
      </w:pPr>
      <w:r>
        <w:t>Фактичний розмір реєстраційного внеску зазначається у протоколі електронних торгів. Учасник від свого імені за сформованим у системі рахунком здійснює оплату реєстраційного</w:t>
      </w:r>
      <w:r>
        <w:rPr>
          <w:spacing w:val="-17"/>
        </w:rPr>
        <w:t xml:space="preserve"> </w:t>
      </w:r>
      <w:r>
        <w:t>внеску</w:t>
      </w:r>
      <w:r>
        <w:rPr>
          <w:spacing w:val="-2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участь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аукціоні</w:t>
      </w:r>
      <w:r>
        <w:rPr>
          <w:spacing w:val="-15"/>
        </w:rPr>
        <w:t xml:space="preserve"> </w:t>
      </w:r>
      <w:r>
        <w:t>після</w:t>
      </w:r>
      <w:r>
        <w:rPr>
          <w:spacing w:val="-17"/>
        </w:rPr>
        <w:t xml:space="preserve"> </w:t>
      </w:r>
      <w:r>
        <w:t>завершення</w:t>
      </w:r>
      <w:r>
        <w:rPr>
          <w:spacing w:val="-16"/>
        </w:rPr>
        <w:t xml:space="preserve"> </w:t>
      </w:r>
      <w:r>
        <w:t>електронного</w:t>
      </w:r>
      <w:r>
        <w:rPr>
          <w:spacing w:val="-16"/>
        </w:rPr>
        <w:t xml:space="preserve"> </w:t>
      </w:r>
      <w:r>
        <w:t>аукціону</w:t>
      </w:r>
      <w:r>
        <w:rPr>
          <w:spacing w:val="-22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після формування системою Протоколу електронних торгів, але до моменту публікації договору купівлі-продажу/оренди (договору, на підставі якого буде передане право) відповідного лоту в</w:t>
      </w:r>
      <w:r>
        <w:rPr>
          <w:spacing w:val="-6"/>
        </w:rPr>
        <w:t xml:space="preserve"> </w:t>
      </w:r>
      <w:r>
        <w:t>ЕТС.</w:t>
      </w:r>
    </w:p>
    <w:p w:rsidR="00960987" w:rsidRDefault="00960987">
      <w:pPr>
        <w:pStyle w:val="a3"/>
        <w:spacing w:before="3"/>
      </w:pPr>
    </w:p>
    <w:p w:rsidR="00822BD7" w:rsidRDefault="00993369" w:rsidP="00822BD7">
      <w:pPr>
        <w:pStyle w:val="a3"/>
        <w:ind w:left="262" w:right="409"/>
        <w:jc w:val="both"/>
      </w:pPr>
      <w:r>
        <w:t>Надання доступу Користувачу до участі в конкретних електронних торгах здійснюється на умовах 100% (стовідсоткової) оплати гарантійного внеску, яка вноситься Користувачем до оголошеного в ЕТС строку прийняття пропозицій від У</w:t>
      </w:r>
      <w:bookmarkStart w:id="0" w:name="_GoBack"/>
      <w:bookmarkEnd w:id="0"/>
      <w:r>
        <w:t xml:space="preserve">часників за автоматично </w:t>
      </w:r>
      <w:r>
        <w:lastRenderedPageBreak/>
        <w:t>сформова</w:t>
      </w:r>
      <w:r>
        <w:t>ним в ЕТС рахунком. Розмір гарантійного внеску зазначається в описі та документації аукціону.</w:t>
      </w:r>
      <w:r w:rsidR="00822BD7">
        <w:t xml:space="preserve"> </w:t>
      </w:r>
    </w:p>
    <w:p w:rsidR="00960987" w:rsidRDefault="00993369" w:rsidP="00822BD7">
      <w:pPr>
        <w:pStyle w:val="a3"/>
        <w:ind w:left="262" w:right="409"/>
        <w:jc w:val="both"/>
      </w:pPr>
      <w:r>
        <w:t>Г</w:t>
      </w:r>
      <w:r>
        <w:t>арантійний внесок є гарантійним грошовим забезпеченням, що вноситься учасниками на рахунок Оператора, та є складовою заходів, що вживаються Операто</w:t>
      </w:r>
      <w:r>
        <w:t>ром для забезпечення виконання зобов’язань учасниками. При цьому, на перераховані на рахунок Оператора грошові кошти у вигляді грошового забезпечення, не поширюється право власності Оператора до моменту формування в ЕТС Протоколу електронних торгів.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805"/>
        </w:tabs>
        <w:ind w:right="407" w:firstLine="0"/>
        <w:rPr>
          <w:sz w:val="24"/>
        </w:rPr>
      </w:pPr>
      <w:r>
        <w:rPr>
          <w:sz w:val="24"/>
        </w:rPr>
        <w:t>Розмі</w:t>
      </w:r>
      <w:r>
        <w:rPr>
          <w:sz w:val="24"/>
        </w:rPr>
        <w:t>р грошової винагороди Оператора за придбаний спеціальний дозвіл на користування надрами, зазначається у відсотковому відношенні до ціни продажу, яка зазначена в Протоколі аукціону. На момент акцепту оферти діють наступні</w:t>
      </w:r>
      <w:r>
        <w:rPr>
          <w:spacing w:val="-14"/>
          <w:sz w:val="24"/>
        </w:rPr>
        <w:t xml:space="preserve"> </w:t>
      </w:r>
      <w:r>
        <w:rPr>
          <w:sz w:val="24"/>
        </w:rPr>
        <w:t>тарифи:</w:t>
      </w:r>
    </w:p>
    <w:p w:rsidR="00960987" w:rsidRDefault="00993369">
      <w:pPr>
        <w:pStyle w:val="a4"/>
        <w:numPr>
          <w:ilvl w:val="0"/>
          <w:numId w:val="4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 xml:space="preserve">1 відсоток ціни реалізації </w:t>
      </w:r>
      <w:r>
        <w:rPr>
          <w:sz w:val="24"/>
        </w:rPr>
        <w:t>лоту у разі, коли вона є меншою, ніж 15 000 000</w:t>
      </w:r>
      <w:r>
        <w:rPr>
          <w:spacing w:val="-11"/>
          <w:sz w:val="24"/>
        </w:rPr>
        <w:t xml:space="preserve"> </w:t>
      </w:r>
      <w:r>
        <w:rPr>
          <w:sz w:val="24"/>
        </w:rPr>
        <w:t>грн.;</w:t>
      </w:r>
    </w:p>
    <w:p w:rsidR="00960987" w:rsidRDefault="00993369">
      <w:pPr>
        <w:pStyle w:val="a4"/>
        <w:numPr>
          <w:ilvl w:val="0"/>
          <w:numId w:val="4"/>
        </w:numPr>
        <w:tabs>
          <w:tab w:val="left" w:pos="1006"/>
        </w:tabs>
        <w:ind w:right="408" w:firstLine="566"/>
        <w:rPr>
          <w:sz w:val="24"/>
        </w:rPr>
      </w:pPr>
      <w:r>
        <w:rPr>
          <w:sz w:val="24"/>
        </w:rPr>
        <w:t>0,5 відсотка ціни реалізації лота у разі, коли вона становить 15 000 000 грн. або більше.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3"/>
        <w:ind w:left="262" w:right="403"/>
        <w:jc w:val="both"/>
      </w:pPr>
      <w:r>
        <w:t>Надання доступу Користувачу до участі в конкретному аукціоні здійснюється на умовах 100% (стовідсоткової) оплат</w:t>
      </w:r>
      <w:r>
        <w:t>и гарантійного внеску, який вноситься Користувачем до оголошеного в ЕТС строку прийняття пропозицій від Учасників за автоматично сформованим в ЕТС рахунком. Розмір гарантійного внеску зазначається в описі та документації аукціону.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3"/>
        <w:ind w:left="262" w:right="405"/>
        <w:jc w:val="both"/>
      </w:pPr>
      <w:r>
        <w:rPr>
          <w:noProof/>
          <w:lang w:bidi="ar-SA"/>
        </w:rPr>
        <w:drawing>
          <wp:anchor distT="0" distB="0" distL="0" distR="0" simplePos="0" relativeHeight="251000832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896786</wp:posOffset>
            </wp:positionV>
            <wp:extent cx="5746750" cy="7937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Гарантійний внесок є га</w:t>
      </w:r>
      <w:r>
        <w:t>рантійним грошовим забезпеченням, що вноситься учасниками на рахунок Оператора, та є складовою заходів, що вживаються Оператором для забезпечення виконання зобов’язань учасниками. При цьому, на перераховані на рахунок Оператора грошові кошти у вигляді грош</w:t>
      </w:r>
      <w:r>
        <w:t>ового забезпечення, не поширюється право власності Оператора.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754"/>
        </w:tabs>
        <w:ind w:right="407" w:firstLine="0"/>
        <w:rPr>
          <w:sz w:val="24"/>
        </w:rPr>
      </w:pPr>
      <w:r>
        <w:rPr>
          <w:sz w:val="24"/>
        </w:rPr>
        <w:t>Гарантійний внесок може вважатися сплаченим із моменту його зарахування на банківський рахунок Оператора, якщо це відбулося не пізніше ніж за одну годину до закінчення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9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цінових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опозицій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3"/>
        <w:ind w:left="262" w:right="405"/>
        <w:jc w:val="both"/>
      </w:pPr>
      <w:r>
        <w:t>Дозволяється</w:t>
      </w:r>
      <w:r>
        <w:rPr>
          <w:spacing w:val="-13"/>
        </w:rPr>
        <w:t xml:space="preserve"> </w:t>
      </w:r>
      <w:r>
        <w:t>відхилення</w:t>
      </w:r>
      <w:r>
        <w:rPr>
          <w:spacing w:val="-13"/>
        </w:rPr>
        <w:t xml:space="preserve"> </w:t>
      </w:r>
      <w:r>
        <w:t>фактично</w:t>
      </w:r>
      <w:r>
        <w:rPr>
          <w:spacing w:val="-15"/>
        </w:rPr>
        <w:t xml:space="preserve"> </w:t>
      </w:r>
      <w:r>
        <w:t>сплаченої</w:t>
      </w:r>
      <w:r>
        <w:rPr>
          <w:spacing w:val="-15"/>
        </w:rPr>
        <w:t xml:space="preserve"> </w:t>
      </w:r>
      <w:r>
        <w:t>суми</w:t>
      </w:r>
      <w:r>
        <w:rPr>
          <w:spacing w:val="-12"/>
        </w:rPr>
        <w:t xml:space="preserve"> </w:t>
      </w:r>
      <w:r>
        <w:t>гарантійного</w:t>
      </w:r>
      <w:r>
        <w:rPr>
          <w:spacing w:val="-11"/>
        </w:rPr>
        <w:t xml:space="preserve"> </w:t>
      </w:r>
      <w:r>
        <w:t>внеску</w:t>
      </w:r>
      <w:r>
        <w:rPr>
          <w:spacing w:val="-1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бік</w:t>
      </w:r>
      <w:r>
        <w:rPr>
          <w:spacing w:val="-12"/>
        </w:rPr>
        <w:t xml:space="preserve"> </w:t>
      </w:r>
      <w:r>
        <w:t>збільшення</w:t>
      </w:r>
      <w:r>
        <w:rPr>
          <w:spacing w:val="-15"/>
        </w:rPr>
        <w:t xml:space="preserve"> </w:t>
      </w:r>
      <w:r>
        <w:t>до 1 (одного)</w:t>
      </w:r>
      <w:r>
        <w:rPr>
          <w:spacing w:val="-2"/>
        </w:rPr>
        <w:t xml:space="preserve"> </w:t>
      </w:r>
      <w:r>
        <w:t>відсотка.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3"/>
        <w:ind w:left="262" w:right="413"/>
        <w:jc w:val="both"/>
      </w:pPr>
      <w:r>
        <w:t>На перерахований Користувачем гарантійний внесок на рахунок Оператора не поширюється право власності Оператора до моменту формування Протоколу електронних торгів, в якому Користувача визнано переможцем такого аукціону.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728"/>
        </w:tabs>
        <w:ind w:right="411" w:firstLine="0"/>
        <w:rPr>
          <w:sz w:val="24"/>
        </w:rPr>
      </w:pPr>
      <w:r>
        <w:rPr>
          <w:sz w:val="24"/>
        </w:rPr>
        <w:t>Користувач, у разі незгоди з перегля</w:t>
      </w:r>
      <w:r>
        <w:rPr>
          <w:sz w:val="24"/>
        </w:rPr>
        <w:t>нутими Тарифами, має право відмовитись від Договору, повідомивши про це Оператора письмово. У разі неотримання відмови вважається, що Користувач погоджується з новими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Тарифами.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762"/>
        </w:tabs>
        <w:ind w:right="403" w:firstLine="0"/>
        <w:rPr>
          <w:sz w:val="24"/>
        </w:rPr>
      </w:pPr>
      <w:r>
        <w:rPr>
          <w:sz w:val="24"/>
        </w:rPr>
        <w:t>Повернення в ЕТС сплачених гарантійних внесків учасникам, а також розподіл вин</w:t>
      </w:r>
      <w:r>
        <w:rPr>
          <w:sz w:val="24"/>
        </w:rPr>
        <w:t xml:space="preserve">агороди Оператора/Операторів здійснюється відповідно до </w:t>
      </w:r>
      <w:r>
        <w:rPr>
          <w:spacing w:val="-3"/>
          <w:sz w:val="24"/>
        </w:rPr>
        <w:t xml:space="preserve">умов </w:t>
      </w:r>
      <w:r>
        <w:rPr>
          <w:sz w:val="24"/>
        </w:rPr>
        <w:t>Регламенту ЕТС, а у випадку аукціонів з продажу спеціальних дозволів відповідно до Тимчасового порядку реалізації експериментального проекту із запровадження проведення аукціонів з продажу спеціа</w:t>
      </w:r>
      <w:r>
        <w:rPr>
          <w:sz w:val="24"/>
        </w:rPr>
        <w:t>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дозволів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надрами</w:t>
      </w:r>
      <w:r>
        <w:rPr>
          <w:spacing w:val="-10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11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торгів,</w:t>
      </w:r>
      <w:r>
        <w:rPr>
          <w:spacing w:val="-11"/>
          <w:sz w:val="24"/>
        </w:rPr>
        <w:t xml:space="preserve"> </w:t>
      </w:r>
      <w:r>
        <w:rPr>
          <w:sz w:val="24"/>
        </w:rPr>
        <w:t>затверджен</w:t>
      </w:r>
      <w:r>
        <w:rPr>
          <w:b/>
          <w:sz w:val="24"/>
        </w:rPr>
        <w:t xml:space="preserve">ого </w:t>
      </w:r>
      <w:r>
        <w:rPr>
          <w:sz w:val="24"/>
        </w:rPr>
        <w:t>Постановою КМУ від 17.10.2018 р. №848. Актуальні регламенти розміщені на електронному майданчику Оператора за адресою</w:t>
      </w:r>
      <w:r>
        <w:rPr>
          <w:color w:val="0000FF"/>
          <w:spacing w:val="-1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https://sale.ueex.com.ua/reglament.aspx</w:t>
        </w:r>
      </w:hyperlink>
      <w:r>
        <w:rPr>
          <w:sz w:val="24"/>
        </w:rPr>
        <w:t>.</w:t>
      </w:r>
    </w:p>
    <w:p w:rsidR="00960987" w:rsidRDefault="00960987">
      <w:pPr>
        <w:pStyle w:val="a3"/>
        <w:spacing w:before="5"/>
        <w:rPr>
          <w:sz w:val="16"/>
        </w:rPr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694"/>
        </w:tabs>
        <w:spacing w:before="90"/>
        <w:ind w:right="408" w:firstLine="0"/>
        <w:rPr>
          <w:sz w:val="24"/>
        </w:rPr>
      </w:pPr>
      <w:r>
        <w:rPr>
          <w:sz w:val="24"/>
        </w:rPr>
        <w:t>Послуги вважаються належним чином і в повному обсязі наданими, якщо протягом 3 (трьох) робочих днів після дня формування Акту наданих послуг за відповідний період у Особистому</w:t>
      </w:r>
      <w:r>
        <w:rPr>
          <w:spacing w:val="18"/>
          <w:sz w:val="24"/>
        </w:rPr>
        <w:t xml:space="preserve"> </w:t>
      </w:r>
      <w:r>
        <w:rPr>
          <w:sz w:val="24"/>
        </w:rPr>
        <w:t>кабінеті</w:t>
      </w:r>
      <w:r>
        <w:rPr>
          <w:spacing w:val="25"/>
          <w:sz w:val="24"/>
        </w:rPr>
        <w:t xml:space="preserve"> </w:t>
      </w:r>
      <w:r>
        <w:rPr>
          <w:sz w:val="24"/>
        </w:rPr>
        <w:t>Користувача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пред’явлена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ретензія.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разі</w:t>
      </w:r>
      <w:r>
        <w:rPr>
          <w:spacing w:val="22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24"/>
          <w:sz w:val="24"/>
        </w:rPr>
        <w:t xml:space="preserve"> </w:t>
      </w:r>
      <w:r>
        <w:rPr>
          <w:sz w:val="24"/>
        </w:rPr>
        <w:t>претензії,</w:t>
      </w:r>
    </w:p>
    <w:p w:rsidR="00960987" w:rsidRDefault="00960987">
      <w:pPr>
        <w:jc w:val="both"/>
        <w:rPr>
          <w:sz w:val="24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3"/>
        <w:spacing w:before="66"/>
        <w:ind w:left="262"/>
      </w:pPr>
      <w:r>
        <w:lastRenderedPageBreak/>
        <w:t>акт прийому-передачі виконаних Послуг вважається підписаним, а Послуги – наданими належним чином.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6"/>
        </w:numPr>
        <w:tabs>
          <w:tab w:val="left" w:pos="865"/>
        </w:tabs>
        <w:ind w:right="412" w:firstLine="0"/>
        <w:rPr>
          <w:sz w:val="24"/>
        </w:rPr>
      </w:pPr>
      <w:r>
        <w:rPr>
          <w:sz w:val="24"/>
        </w:rPr>
        <w:t>Користувач здійснює акцепт Оферти і укладення Договору шляхом попередньої оплати з власного розрахункового рахунку або завантаження сканованих копій документів для фізичних осіб в порядку передбаченому п.2.4.</w:t>
      </w:r>
      <w:r>
        <w:rPr>
          <w:spacing w:val="-12"/>
          <w:sz w:val="24"/>
        </w:rPr>
        <w:t xml:space="preserve"> </w:t>
      </w:r>
      <w:r>
        <w:rPr>
          <w:sz w:val="24"/>
        </w:rPr>
        <w:t>Оферти.</w:t>
      </w:r>
    </w:p>
    <w:p w:rsidR="00960987" w:rsidRDefault="00960987">
      <w:pPr>
        <w:pStyle w:val="a3"/>
        <w:spacing w:before="10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ind w:left="502" w:hanging="241"/>
      </w:pPr>
      <w:r>
        <w:t>Термін дії і зміна умов</w:t>
      </w:r>
      <w:r>
        <w:rPr>
          <w:spacing w:val="-1"/>
        </w:rPr>
        <w:t xml:space="preserve"> </w:t>
      </w:r>
      <w:r>
        <w:t>Оферти</w:t>
      </w:r>
    </w:p>
    <w:p w:rsidR="00960987" w:rsidRDefault="00960987">
      <w:pPr>
        <w:pStyle w:val="a3"/>
        <w:spacing w:before="9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59"/>
        </w:tabs>
        <w:ind w:right="411" w:firstLine="0"/>
        <w:rPr>
          <w:sz w:val="24"/>
        </w:rPr>
      </w:pPr>
      <w:r>
        <w:rPr>
          <w:sz w:val="24"/>
        </w:rPr>
        <w:t>Оферта набуває чинності з моменту розміщення в мережі Інтернет за адресою:</w:t>
      </w:r>
      <w:r>
        <w:rPr>
          <w:color w:val="0000FF"/>
          <w:sz w:val="24"/>
          <w:u w:val="single" w:color="0000FF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https://sale.ueex.com.ua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і діє до моменту відкликання Оферти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Оператором.</w:t>
      </w:r>
    </w:p>
    <w:p w:rsidR="00960987" w:rsidRDefault="00960987">
      <w:pPr>
        <w:pStyle w:val="a3"/>
        <w:spacing w:before="7"/>
        <w:rPr>
          <w:sz w:val="16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09"/>
        </w:tabs>
        <w:spacing w:before="90"/>
        <w:ind w:right="410" w:firstLine="0"/>
        <w:rPr>
          <w:sz w:val="24"/>
        </w:rPr>
      </w:pPr>
      <w:r>
        <w:rPr>
          <w:sz w:val="24"/>
        </w:rPr>
        <w:t>Оператор залишає за собою право вносити зміни в умови Оферти т</w:t>
      </w:r>
      <w:r>
        <w:rPr>
          <w:sz w:val="24"/>
        </w:rPr>
        <w:t>а/або відкликати Оферту в будь-який момент на власний розсуд. У разі внесення Оператором змін до Оферти, такі зміни вступають в силу з моменту розміщення зміненого тексту Оферти на електронному майданчику за вказаною в п.4.1 Договору адресою, якщо інший ст</w:t>
      </w:r>
      <w:r>
        <w:rPr>
          <w:sz w:val="24"/>
        </w:rPr>
        <w:t>рок набрання чинності змінами не визначений додатково при такому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розміщенні.</w:t>
      </w:r>
    </w:p>
    <w:p w:rsidR="00960987" w:rsidRDefault="00960987">
      <w:pPr>
        <w:pStyle w:val="a3"/>
        <w:spacing w:before="10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ind w:left="502" w:hanging="241"/>
      </w:pPr>
      <w:r>
        <w:t>Термін дії Договору та припинення</w:t>
      </w:r>
      <w:r>
        <w:rPr>
          <w:spacing w:val="-4"/>
        </w:rPr>
        <w:t xml:space="preserve"> </w:t>
      </w:r>
      <w:r>
        <w:t>Договору</w:t>
      </w:r>
    </w:p>
    <w:p w:rsidR="00960987" w:rsidRDefault="00960987">
      <w:pPr>
        <w:pStyle w:val="a3"/>
        <w:spacing w:before="9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40"/>
        </w:tabs>
        <w:ind w:right="407" w:firstLine="0"/>
        <w:rPr>
          <w:sz w:val="24"/>
        </w:rPr>
      </w:pPr>
      <w:r>
        <w:rPr>
          <w:sz w:val="24"/>
        </w:rPr>
        <w:t>Акцепт Оферти Користувачем, здійснений відповідно до п.2.3. Оферти, зумовлює укладення Договору на умовах</w:t>
      </w:r>
      <w:r>
        <w:rPr>
          <w:spacing w:val="-3"/>
          <w:sz w:val="24"/>
        </w:rPr>
        <w:t xml:space="preserve"> </w:t>
      </w:r>
      <w:r>
        <w:rPr>
          <w:sz w:val="24"/>
        </w:rPr>
        <w:t>Оферти.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30"/>
        </w:tabs>
        <w:ind w:right="408" w:firstLine="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001856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185078</wp:posOffset>
            </wp:positionV>
            <wp:extent cx="5746750" cy="7937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Договір набирає чи</w:t>
      </w:r>
      <w:r>
        <w:rPr>
          <w:sz w:val="24"/>
        </w:rPr>
        <w:t>нності з моменту акцепту Оферти Користувачем і діє 1 (один) календарний рік, але у будь якому випадку до повного виконання Сторонами своїх зобов`язань за цим Договором. Якщо за 10 (десять) календарних днів до дати закінчення строку</w:t>
      </w:r>
      <w:r>
        <w:rPr>
          <w:spacing w:val="-12"/>
          <w:sz w:val="24"/>
        </w:rPr>
        <w:t xml:space="preserve"> </w:t>
      </w:r>
      <w:r>
        <w:rPr>
          <w:sz w:val="24"/>
        </w:rPr>
        <w:t>дії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жодна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5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орін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повідомила</w:t>
      </w:r>
      <w:r>
        <w:rPr>
          <w:spacing w:val="-5"/>
          <w:sz w:val="24"/>
        </w:rPr>
        <w:t xml:space="preserve"> </w:t>
      </w:r>
      <w:r>
        <w:rPr>
          <w:sz w:val="24"/>
        </w:rPr>
        <w:t>іншу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припинення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Договору, то строк дії цього Договору вважається пролонгованим на кожний наступний</w:t>
      </w:r>
      <w:r>
        <w:rPr>
          <w:spacing w:val="-18"/>
          <w:sz w:val="24"/>
        </w:rPr>
        <w:t xml:space="preserve"> </w:t>
      </w:r>
      <w:r>
        <w:rPr>
          <w:sz w:val="24"/>
        </w:rPr>
        <w:t>рік.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83"/>
        </w:tabs>
        <w:ind w:left="682" w:hanging="421"/>
        <w:rPr>
          <w:sz w:val="24"/>
        </w:rPr>
      </w:pPr>
      <w:r>
        <w:rPr>
          <w:sz w:val="24"/>
        </w:rPr>
        <w:t>Договір може бути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припинений: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4"/>
        <w:numPr>
          <w:ilvl w:val="2"/>
          <w:numId w:val="3"/>
        </w:numPr>
        <w:tabs>
          <w:tab w:val="left" w:pos="863"/>
        </w:tabs>
        <w:ind w:hanging="601"/>
        <w:rPr>
          <w:sz w:val="24"/>
        </w:rPr>
      </w:pPr>
      <w:r>
        <w:rPr>
          <w:sz w:val="24"/>
        </w:rPr>
        <w:t>У будь-який час за згодою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Сторін;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2"/>
          <w:numId w:val="3"/>
        </w:numPr>
        <w:tabs>
          <w:tab w:val="left" w:pos="877"/>
        </w:tabs>
        <w:ind w:left="262" w:right="406" w:firstLine="0"/>
        <w:rPr>
          <w:sz w:val="24"/>
        </w:rPr>
      </w:pPr>
      <w:r>
        <w:rPr>
          <w:sz w:val="24"/>
        </w:rPr>
        <w:t xml:space="preserve">За ініціативою однієї із Сторін в разі порушення іншою Стороною </w:t>
      </w:r>
      <w:r>
        <w:rPr>
          <w:spacing w:val="-3"/>
          <w:sz w:val="24"/>
        </w:rPr>
        <w:t xml:space="preserve">умов </w:t>
      </w:r>
      <w:r>
        <w:rPr>
          <w:sz w:val="24"/>
        </w:rPr>
        <w:t>Договору з письмовим повідомленням іншої Сторони. У такому випадку Договір вважається розірваним з моменту отримання Стороною, яка порушила умови Договору, відповідного письмового повідом</w:t>
      </w:r>
      <w:r>
        <w:rPr>
          <w:sz w:val="24"/>
        </w:rPr>
        <w:t>лення від іншої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Сторони;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2"/>
          <w:numId w:val="3"/>
        </w:numPr>
        <w:tabs>
          <w:tab w:val="left" w:pos="870"/>
        </w:tabs>
        <w:ind w:left="262" w:right="413" w:firstLine="0"/>
        <w:rPr>
          <w:sz w:val="24"/>
        </w:rPr>
      </w:pPr>
      <w:r>
        <w:rPr>
          <w:sz w:val="24"/>
        </w:rPr>
        <w:t>За ініціативою однієї із Сторін за умови письмового повідомлення іншої Сторони за 10 (десять) календарних днів до дати розірвання Договору;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2"/>
          <w:numId w:val="3"/>
        </w:numPr>
        <w:tabs>
          <w:tab w:val="left" w:pos="863"/>
        </w:tabs>
        <w:ind w:hanging="601"/>
        <w:rPr>
          <w:sz w:val="24"/>
        </w:rPr>
      </w:pPr>
      <w:r>
        <w:rPr>
          <w:sz w:val="24"/>
        </w:rPr>
        <w:t>З інших підстав, передбачених цією Офертою (Договором);</w:t>
      </w:r>
    </w:p>
    <w:p w:rsidR="00960987" w:rsidRDefault="00960987">
      <w:pPr>
        <w:pStyle w:val="a3"/>
        <w:spacing w:before="6"/>
      </w:pPr>
    </w:p>
    <w:p w:rsidR="00960987" w:rsidRDefault="00993369">
      <w:pPr>
        <w:pStyle w:val="a4"/>
        <w:numPr>
          <w:ilvl w:val="2"/>
          <w:numId w:val="3"/>
        </w:numPr>
        <w:tabs>
          <w:tab w:val="left" w:pos="942"/>
        </w:tabs>
        <w:ind w:left="262" w:right="403" w:firstLine="0"/>
        <w:rPr>
          <w:sz w:val="24"/>
        </w:rPr>
      </w:pPr>
      <w:r>
        <w:rPr>
          <w:sz w:val="24"/>
        </w:rPr>
        <w:t>У разі розірвання Договору з іні</w:t>
      </w:r>
      <w:r>
        <w:rPr>
          <w:sz w:val="24"/>
        </w:rPr>
        <w:t>ціативи Оператора, крім випадків порушення Користувачем зобов`язань відповідно до п.2.2 цього Договору, Оператор повертає Користувачу</w:t>
      </w:r>
      <w:r>
        <w:rPr>
          <w:spacing w:val="-12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передплачених,</w:t>
      </w:r>
      <w:r>
        <w:rPr>
          <w:spacing w:val="-6"/>
          <w:sz w:val="24"/>
        </w:rPr>
        <w:t xml:space="preserve"> </w:t>
      </w:r>
      <w:r>
        <w:rPr>
          <w:sz w:val="24"/>
        </w:rPr>
        <w:t>але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передбаченим</w:t>
      </w:r>
      <w:r>
        <w:rPr>
          <w:spacing w:val="-7"/>
          <w:sz w:val="24"/>
        </w:rPr>
        <w:t xml:space="preserve"> </w:t>
      </w:r>
      <w:r>
        <w:rPr>
          <w:sz w:val="24"/>
        </w:rPr>
        <w:t>п.3.7. Договору</w:t>
      </w:r>
    </w:p>
    <w:p w:rsidR="00960987" w:rsidRDefault="00960987">
      <w:pPr>
        <w:pStyle w:val="a3"/>
        <w:spacing w:before="9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spacing w:before="1"/>
        <w:ind w:left="502" w:hanging="241"/>
      </w:pPr>
      <w:r>
        <w:t>Відомості про конфіденційність та</w:t>
      </w:r>
      <w:r>
        <w:rPr>
          <w:spacing w:val="-6"/>
        </w:rPr>
        <w:t xml:space="preserve"> </w:t>
      </w:r>
      <w:r>
        <w:t>гарантії</w:t>
      </w:r>
    </w:p>
    <w:p w:rsidR="00960987" w:rsidRDefault="00960987">
      <w:pPr>
        <w:pStyle w:val="a3"/>
        <w:spacing w:before="8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83"/>
        </w:tabs>
        <w:spacing w:before="1"/>
        <w:ind w:right="409" w:firstLine="0"/>
        <w:rPr>
          <w:sz w:val="24"/>
        </w:rPr>
      </w:pPr>
      <w:r>
        <w:rPr>
          <w:sz w:val="24"/>
        </w:rPr>
        <w:t>Вся інформація, якою Сторони обмінюються з метою виконання умов цього Договору, включаючи</w:t>
      </w:r>
      <w:r>
        <w:rPr>
          <w:spacing w:val="-15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16"/>
          <w:sz w:val="24"/>
        </w:rPr>
        <w:t xml:space="preserve"> </w:t>
      </w:r>
      <w:r>
        <w:rPr>
          <w:sz w:val="24"/>
        </w:rPr>
        <w:t>про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15"/>
          <w:sz w:val="24"/>
        </w:rPr>
        <w:t xml:space="preserve"> </w:t>
      </w:r>
      <w:r>
        <w:rPr>
          <w:sz w:val="24"/>
        </w:rPr>
        <w:t>рішення,</w:t>
      </w:r>
      <w:r>
        <w:rPr>
          <w:spacing w:val="-17"/>
          <w:sz w:val="24"/>
        </w:rPr>
        <w:t xml:space="preserve"> </w:t>
      </w:r>
      <w:r>
        <w:rPr>
          <w:sz w:val="24"/>
        </w:rPr>
        <w:t>використаних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Електронному</w:t>
      </w:r>
    </w:p>
    <w:p w:rsidR="00960987" w:rsidRDefault="00960987">
      <w:pPr>
        <w:jc w:val="both"/>
        <w:rPr>
          <w:sz w:val="24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3"/>
        <w:spacing w:before="66"/>
        <w:ind w:left="262" w:right="408"/>
        <w:jc w:val="both"/>
      </w:pPr>
      <w:r>
        <w:lastRenderedPageBreak/>
        <w:t>майданчику, а також будь-яка комерційна інформація про умови співпраці Сторін, є конфіденційною, і не підлягає розголошенню та/або використанню без письмової згоди іншої сторони, за винятком випадків вимушеного розголошення на вимогу уповноважених державни</w:t>
      </w:r>
      <w:r>
        <w:t>х органів. У разі вимушеного розголошення, Сторони зобов`язані негайно, але не пізніше, ніж протягом 3 (трьох) робочих днів з моменту вимушеного розголошення, письмово повідомити іншу Сторону про це.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28"/>
        </w:tabs>
        <w:ind w:right="404" w:firstLine="0"/>
        <w:rPr>
          <w:sz w:val="24"/>
        </w:rPr>
      </w:pPr>
      <w:r>
        <w:rPr>
          <w:sz w:val="24"/>
        </w:rPr>
        <w:t>Оператор гарантує, що володіє всіма правами і повноваже</w:t>
      </w:r>
      <w:r>
        <w:rPr>
          <w:sz w:val="24"/>
        </w:rPr>
        <w:t>ннями, необхідними для укладення та 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47"/>
        </w:tabs>
        <w:ind w:right="415" w:firstLine="0"/>
        <w:rPr>
          <w:sz w:val="24"/>
        </w:rPr>
      </w:pPr>
      <w:r>
        <w:rPr>
          <w:sz w:val="24"/>
        </w:rPr>
        <w:t>Погоджуючись з умовами та приймаючи умови цієї Оферти шляхом її Акцепту, Користувач засвідчує і гарантує Оператор,</w:t>
      </w:r>
      <w:r>
        <w:rPr>
          <w:spacing w:val="-5"/>
          <w:sz w:val="24"/>
        </w:rPr>
        <w:t xml:space="preserve"> </w:t>
      </w:r>
      <w:r>
        <w:rPr>
          <w:sz w:val="24"/>
        </w:rPr>
        <w:t>що: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4"/>
        <w:numPr>
          <w:ilvl w:val="2"/>
          <w:numId w:val="2"/>
        </w:numPr>
        <w:tabs>
          <w:tab w:val="left" w:pos="874"/>
        </w:tabs>
        <w:ind w:right="415" w:firstLine="0"/>
        <w:rPr>
          <w:sz w:val="24"/>
        </w:rPr>
      </w:pPr>
      <w:r>
        <w:rPr>
          <w:sz w:val="24"/>
        </w:rPr>
        <w:t>Користувач вказав достовірні дані (у тому числі персональні дані Користувача) п</w:t>
      </w:r>
      <w:r>
        <w:rPr>
          <w:sz w:val="24"/>
        </w:rPr>
        <w:t>ри реєстрації в якості користувача на Електронному майданчику і при оформленні платіжних документів при оплаті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Послуг;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2"/>
          <w:numId w:val="2"/>
        </w:numPr>
        <w:tabs>
          <w:tab w:val="left" w:pos="863"/>
        </w:tabs>
        <w:ind w:left="862" w:hanging="601"/>
        <w:rPr>
          <w:sz w:val="24"/>
        </w:rPr>
      </w:pPr>
      <w:r>
        <w:rPr>
          <w:sz w:val="24"/>
        </w:rPr>
        <w:t>Користувач укладає Договір добровільно, при цьому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Користувач: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3"/>
          <w:numId w:val="2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повністю ознайомився з умовами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Оферти,</w:t>
      </w:r>
    </w:p>
    <w:p w:rsidR="00960987" w:rsidRDefault="00993369">
      <w:pPr>
        <w:pStyle w:val="a4"/>
        <w:numPr>
          <w:ilvl w:val="3"/>
          <w:numId w:val="2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повністю розуміє предмет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(Оферти);</w:t>
      </w:r>
    </w:p>
    <w:p w:rsidR="00960987" w:rsidRDefault="00993369">
      <w:pPr>
        <w:pStyle w:val="a4"/>
        <w:numPr>
          <w:ilvl w:val="3"/>
          <w:numId w:val="2"/>
        </w:numPr>
        <w:tabs>
          <w:tab w:val="left" w:pos="981"/>
          <w:tab w:val="left" w:pos="982"/>
        </w:tabs>
        <w:ind w:left="981" w:right="403"/>
        <w:jc w:val="left"/>
        <w:rPr>
          <w:sz w:val="24"/>
        </w:rPr>
      </w:pPr>
      <w:r>
        <w:rPr>
          <w:sz w:val="24"/>
        </w:rPr>
        <w:t>ознайомлений</w:t>
      </w:r>
      <w:r>
        <w:rPr>
          <w:spacing w:val="-17"/>
          <w:sz w:val="24"/>
        </w:rPr>
        <w:t xml:space="preserve"> </w:t>
      </w:r>
      <w:r>
        <w:rPr>
          <w:sz w:val="24"/>
        </w:rPr>
        <w:t>і</w:t>
      </w:r>
      <w:r>
        <w:rPr>
          <w:spacing w:val="-16"/>
          <w:sz w:val="24"/>
        </w:rPr>
        <w:t xml:space="preserve"> </w:t>
      </w:r>
      <w:r>
        <w:rPr>
          <w:sz w:val="24"/>
        </w:rPr>
        <w:t>повністю</w:t>
      </w:r>
      <w:r>
        <w:rPr>
          <w:spacing w:val="-16"/>
          <w:sz w:val="24"/>
        </w:rPr>
        <w:t xml:space="preserve"> </w:t>
      </w:r>
      <w:r>
        <w:rPr>
          <w:sz w:val="24"/>
        </w:rPr>
        <w:t>погоджується</w:t>
      </w:r>
      <w:r>
        <w:rPr>
          <w:spacing w:val="-18"/>
          <w:sz w:val="24"/>
        </w:rPr>
        <w:t xml:space="preserve"> </w:t>
      </w:r>
      <w:r>
        <w:rPr>
          <w:sz w:val="24"/>
        </w:rPr>
        <w:t>із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8"/>
          <w:sz w:val="24"/>
        </w:rPr>
        <w:t xml:space="preserve"> </w:t>
      </w:r>
      <w:r>
        <w:rPr>
          <w:sz w:val="24"/>
        </w:rPr>
        <w:t>ЕТС,</w:t>
      </w:r>
      <w:r>
        <w:rPr>
          <w:spacing w:val="-17"/>
          <w:sz w:val="24"/>
        </w:rPr>
        <w:t xml:space="preserve"> </w:t>
      </w:r>
      <w:r>
        <w:rPr>
          <w:sz w:val="24"/>
        </w:rPr>
        <w:t>який</w:t>
      </w:r>
      <w:r>
        <w:rPr>
          <w:spacing w:val="-18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п.2.2. Договору;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2"/>
          <w:numId w:val="2"/>
        </w:numPr>
        <w:tabs>
          <w:tab w:val="left" w:pos="903"/>
        </w:tabs>
        <w:spacing w:before="1"/>
        <w:ind w:right="414" w:firstLine="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002880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13501</wp:posOffset>
            </wp:positionV>
            <wp:extent cx="5746750" cy="7937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Користувач має всі права і повноваження, необхідні для укладення та виконання Договору.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04"/>
        </w:tabs>
        <w:ind w:right="407" w:firstLine="0"/>
        <w:rPr>
          <w:sz w:val="24"/>
        </w:rPr>
      </w:pPr>
      <w:r>
        <w:rPr>
          <w:sz w:val="24"/>
        </w:rPr>
        <w:t>Акцептувавши умови цієї Оферти, Користувач також погодився з тим, що в випадку використання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підпису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документообороті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цієї Оферти, Сторонами погоджено використання такого електронного цифрового підпису в порядку і </w:t>
      </w:r>
      <w:r>
        <w:rPr>
          <w:sz w:val="24"/>
        </w:rPr>
        <w:t xml:space="preserve">на умовах передбачених Законом України </w:t>
      </w:r>
      <w:r>
        <w:rPr>
          <w:spacing w:val="-3"/>
          <w:sz w:val="24"/>
        </w:rPr>
        <w:t xml:space="preserve">«Про </w:t>
      </w:r>
      <w:r>
        <w:rPr>
          <w:sz w:val="24"/>
        </w:rPr>
        <w:t>електронний цифровий підпис». При цьому, Сторони погодили, що в випадку використання електронного цифрового підпису, додаткове використання печатки (електронний печатки) для документів в межах виконання цієї Офер</w:t>
      </w:r>
      <w:r>
        <w:rPr>
          <w:sz w:val="24"/>
        </w:rPr>
        <w:t>ти не є</w:t>
      </w:r>
      <w:r>
        <w:rPr>
          <w:spacing w:val="-3"/>
          <w:sz w:val="24"/>
        </w:rPr>
        <w:t xml:space="preserve"> </w:t>
      </w:r>
      <w:r>
        <w:rPr>
          <w:sz w:val="24"/>
        </w:rPr>
        <w:t>потрібним.</w:t>
      </w:r>
    </w:p>
    <w:p w:rsidR="00960987" w:rsidRDefault="00960987">
      <w:pPr>
        <w:pStyle w:val="a3"/>
        <w:spacing w:before="10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spacing w:before="1"/>
        <w:ind w:left="502" w:hanging="241"/>
      </w:pPr>
      <w:r>
        <w:t>Відповідальність і обмеження</w:t>
      </w:r>
      <w:r>
        <w:rPr>
          <w:spacing w:val="-1"/>
        </w:rPr>
        <w:t xml:space="preserve"> </w:t>
      </w:r>
      <w:r>
        <w:t>відповідальності</w:t>
      </w:r>
    </w:p>
    <w:p w:rsidR="00960987" w:rsidRDefault="00960987">
      <w:pPr>
        <w:pStyle w:val="a3"/>
        <w:spacing w:before="9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09"/>
        </w:tabs>
        <w:ind w:right="414" w:firstLine="0"/>
        <w:rPr>
          <w:sz w:val="24"/>
        </w:rPr>
      </w:pPr>
      <w:r>
        <w:rPr>
          <w:sz w:val="24"/>
        </w:rPr>
        <w:t>За порушення умов Оферти Сторони несуть відповідальність, встановлену Офертою та/або чинним законодавством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України.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83"/>
        </w:tabs>
        <w:spacing w:before="1"/>
        <w:ind w:left="682" w:hanging="421"/>
        <w:rPr>
          <w:sz w:val="24"/>
        </w:rPr>
      </w:pPr>
      <w:r>
        <w:rPr>
          <w:sz w:val="24"/>
        </w:rPr>
        <w:t>Користувач в повному обсязі несе відповідальність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за:</w:t>
      </w:r>
    </w:p>
    <w:p w:rsidR="00960987" w:rsidRDefault="00960987">
      <w:pPr>
        <w:pStyle w:val="a3"/>
        <w:spacing w:before="4"/>
      </w:pPr>
    </w:p>
    <w:p w:rsidR="00960987" w:rsidRDefault="00993369">
      <w:pPr>
        <w:pStyle w:val="a4"/>
        <w:numPr>
          <w:ilvl w:val="2"/>
          <w:numId w:val="1"/>
        </w:numPr>
        <w:tabs>
          <w:tab w:val="left" w:pos="865"/>
        </w:tabs>
        <w:spacing w:before="1"/>
        <w:ind w:right="407" w:firstLine="0"/>
        <w:rPr>
          <w:sz w:val="24"/>
        </w:rPr>
      </w:pPr>
      <w:r>
        <w:rPr>
          <w:sz w:val="24"/>
        </w:rPr>
        <w:t>за зміст документів та інформації, що оприлюднюються під час процедури закупівлі. Оператор має право здійснювати контроль за інформацією, що розміщується Користувачем, та повідомляти Користувача, що розмістив інформацію неналежного</w:t>
      </w:r>
      <w:r>
        <w:rPr>
          <w:spacing w:val="-41"/>
          <w:sz w:val="24"/>
        </w:rPr>
        <w:t xml:space="preserve"> </w:t>
      </w:r>
      <w:r>
        <w:rPr>
          <w:sz w:val="24"/>
        </w:rPr>
        <w:t>змісту про такі</w:t>
      </w:r>
      <w:r>
        <w:rPr>
          <w:spacing w:val="-1"/>
          <w:sz w:val="24"/>
        </w:rPr>
        <w:t xml:space="preserve"> </w:t>
      </w:r>
      <w:r>
        <w:rPr>
          <w:sz w:val="24"/>
        </w:rPr>
        <w:t>випадки;</w:t>
      </w:r>
    </w:p>
    <w:p w:rsidR="00960987" w:rsidRDefault="00960987">
      <w:pPr>
        <w:pStyle w:val="a3"/>
        <w:spacing w:before="2"/>
      </w:pPr>
    </w:p>
    <w:p w:rsidR="00960987" w:rsidRDefault="00993369">
      <w:pPr>
        <w:pStyle w:val="a4"/>
        <w:numPr>
          <w:ilvl w:val="2"/>
          <w:numId w:val="1"/>
        </w:numPr>
        <w:tabs>
          <w:tab w:val="left" w:pos="920"/>
        </w:tabs>
        <w:spacing w:before="1"/>
        <w:ind w:right="414" w:firstLine="0"/>
        <w:rPr>
          <w:sz w:val="24"/>
        </w:rPr>
      </w:pPr>
      <w:r>
        <w:rPr>
          <w:sz w:val="24"/>
        </w:rPr>
        <w:t>достовірність та повноту відомостей, зазначених Користувачем при реєстрації в якості користувача на Електронному майданчику і достовірність гарантій і засвідчень Користувача, що містяться у розділі 6</w:t>
      </w:r>
      <w:r>
        <w:rPr>
          <w:spacing w:val="-4"/>
          <w:sz w:val="24"/>
        </w:rPr>
        <w:t xml:space="preserve"> </w:t>
      </w:r>
      <w:r>
        <w:rPr>
          <w:sz w:val="24"/>
        </w:rPr>
        <w:t>Оферти;</w:t>
      </w:r>
    </w:p>
    <w:p w:rsidR="00960987" w:rsidRDefault="00960987">
      <w:pPr>
        <w:jc w:val="both"/>
        <w:rPr>
          <w:sz w:val="24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p w:rsidR="00960987" w:rsidRDefault="00993369">
      <w:pPr>
        <w:pStyle w:val="a4"/>
        <w:numPr>
          <w:ilvl w:val="2"/>
          <w:numId w:val="1"/>
        </w:numPr>
        <w:tabs>
          <w:tab w:val="left" w:pos="937"/>
        </w:tabs>
        <w:spacing w:before="66"/>
        <w:ind w:right="414" w:firstLine="0"/>
        <w:rPr>
          <w:sz w:val="24"/>
        </w:rPr>
      </w:pPr>
      <w:r>
        <w:rPr>
          <w:sz w:val="24"/>
        </w:rPr>
        <w:lastRenderedPageBreak/>
        <w:t xml:space="preserve">свої дії, які вчиняються ним на </w:t>
      </w:r>
      <w:r>
        <w:rPr>
          <w:sz w:val="24"/>
        </w:rPr>
        <w:t>Електронному майданчику під час процедури закупівлі, та дії осіб, які вчиняються від його імені з використанням його даних персональної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ідентифікації;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2"/>
          <w:numId w:val="1"/>
        </w:numPr>
        <w:tabs>
          <w:tab w:val="left" w:pos="913"/>
        </w:tabs>
        <w:ind w:right="411" w:firstLine="0"/>
        <w:rPr>
          <w:sz w:val="24"/>
        </w:rPr>
      </w:pPr>
      <w:r>
        <w:rPr>
          <w:sz w:val="24"/>
        </w:rPr>
        <w:t>розміщення на Електронному майданчику інформації шкідливого та образливого характеру та інформації, що н</w:t>
      </w:r>
      <w:r>
        <w:rPr>
          <w:sz w:val="24"/>
        </w:rPr>
        <w:t>е має відношення до проведення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закупівлі.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97"/>
        </w:tabs>
        <w:ind w:right="408" w:firstLine="0"/>
        <w:rPr>
          <w:sz w:val="24"/>
        </w:rPr>
      </w:pPr>
      <w:r>
        <w:rPr>
          <w:sz w:val="24"/>
        </w:rPr>
        <w:t>Беручи до уваги умови розділу 7 Оферти, Користувач зобов`язується своїми силами і за свій рахунок вирішувати спори і врегулювати претензії третіх осіб щодо розміщуваних матеріалів, або відшкодувати збитки (включаючи судові витрати), завдані Оператору Елект</w:t>
      </w:r>
      <w:r>
        <w:rPr>
          <w:sz w:val="24"/>
        </w:rPr>
        <w:t>ронного майданчика в зв`язку з претензіями та позовами, підставою пред`явлення яких стало розміщення матеріалів</w:t>
      </w:r>
      <w:r>
        <w:rPr>
          <w:spacing w:val="-3"/>
          <w:sz w:val="24"/>
        </w:rPr>
        <w:t xml:space="preserve"> </w:t>
      </w:r>
      <w:r>
        <w:rPr>
          <w:sz w:val="24"/>
        </w:rPr>
        <w:t>Користувача.</w:t>
      </w:r>
    </w:p>
    <w:p w:rsidR="00960987" w:rsidRDefault="00960987">
      <w:pPr>
        <w:pStyle w:val="a3"/>
        <w:spacing w:before="7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spacing w:before="1"/>
        <w:ind w:left="502" w:hanging="241"/>
      </w:pPr>
      <w:r>
        <w:t>Порядок вирішення</w:t>
      </w:r>
      <w:r>
        <w:rPr>
          <w:spacing w:val="-1"/>
        </w:rPr>
        <w:t xml:space="preserve"> </w:t>
      </w:r>
      <w:r>
        <w:t>спорів</w:t>
      </w:r>
    </w:p>
    <w:p w:rsidR="00960987" w:rsidRDefault="00960987">
      <w:pPr>
        <w:pStyle w:val="a3"/>
        <w:spacing w:before="11"/>
        <w:rPr>
          <w:b/>
          <w:sz w:val="23"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45"/>
        </w:tabs>
        <w:ind w:right="407" w:firstLine="0"/>
        <w:rPr>
          <w:sz w:val="24"/>
        </w:rPr>
      </w:pPr>
      <w:r>
        <w:rPr>
          <w:sz w:val="24"/>
        </w:rPr>
        <w:t>Всі спори та розбіжності, пов`язані з Офертою (Договором), Сторони вирішують шляхом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переговорів.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699"/>
        </w:tabs>
        <w:spacing w:before="1"/>
        <w:ind w:right="411" w:firstLine="0"/>
        <w:rPr>
          <w:sz w:val="24"/>
        </w:rPr>
      </w:pPr>
      <w:r>
        <w:rPr>
          <w:sz w:val="24"/>
        </w:rPr>
        <w:t>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згідно чинного законодавства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України.</w:t>
      </w:r>
    </w:p>
    <w:p w:rsidR="00960987" w:rsidRDefault="00960987">
      <w:pPr>
        <w:pStyle w:val="a3"/>
        <w:spacing w:before="7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503"/>
        </w:tabs>
        <w:ind w:left="502" w:hanging="241"/>
      </w:pPr>
      <w:r>
        <w:t>Форс-мажор</w:t>
      </w:r>
    </w:p>
    <w:p w:rsidR="00960987" w:rsidRDefault="00960987">
      <w:pPr>
        <w:pStyle w:val="a3"/>
        <w:rPr>
          <w:b/>
        </w:rPr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69"/>
        </w:tabs>
        <w:ind w:right="403" w:firstLine="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003904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9818</wp:posOffset>
            </wp:positionV>
            <wp:extent cx="5746750" cy="7937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Сторони звільняються від відповідальності за част</w:t>
      </w:r>
      <w:r>
        <w:rPr>
          <w:sz w:val="24"/>
        </w:rPr>
        <w:t>кове, повне невиконання або неналежне виконання зобов`язань за цим Договором у разі, якщо невиконання або неналежне виконання зобов`язань є наслідком дії непереборної сили, тобто надзвичайних і невідворотних обставин, які Сторони не могли ні передбачити, н</w:t>
      </w:r>
      <w:r>
        <w:rPr>
          <w:sz w:val="24"/>
        </w:rPr>
        <w:t>і запобігти їх настанню (обставини форс-мажору), а саме: пожежі, повені, землетрусу, страйку, масових безпорядків, заколоту, війни, або дій органів державної влади та інших обставин, що роблять неможливим виконання Сторонами взятих на себе зобов`язань, і я</w:t>
      </w:r>
      <w:r>
        <w:rPr>
          <w:sz w:val="24"/>
        </w:rPr>
        <w:t>кщо такі обставини безпосередньо вплинули на виконання Сторонами взятих на себе зобов`язань за Договором.</w:t>
      </w:r>
    </w:p>
    <w:p w:rsidR="00960987" w:rsidRDefault="00960987">
      <w:pPr>
        <w:pStyle w:val="a3"/>
        <w:spacing w:before="5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74"/>
        </w:tabs>
        <w:ind w:right="407" w:firstLine="0"/>
        <w:rPr>
          <w:sz w:val="24"/>
        </w:rPr>
      </w:pPr>
      <w:r>
        <w:rPr>
          <w:sz w:val="24"/>
        </w:rPr>
        <w:t>У разі настання обставин форс-мажору підчас дії даного Договору, виконання зобов`язань за даним Договором відкладається на термін дії обставин</w:t>
      </w:r>
      <w:r>
        <w:rPr>
          <w:spacing w:val="-13"/>
          <w:sz w:val="24"/>
        </w:rPr>
        <w:t xml:space="preserve"> </w:t>
      </w:r>
      <w:r>
        <w:rPr>
          <w:sz w:val="24"/>
        </w:rPr>
        <w:t>форс-мажору.</w:t>
      </w:r>
    </w:p>
    <w:p w:rsidR="00960987" w:rsidRDefault="00960987">
      <w:pPr>
        <w:pStyle w:val="a3"/>
        <w:spacing w:before="3"/>
      </w:pPr>
    </w:p>
    <w:p w:rsidR="00960987" w:rsidRDefault="00993369">
      <w:pPr>
        <w:pStyle w:val="a4"/>
        <w:numPr>
          <w:ilvl w:val="1"/>
          <w:numId w:val="8"/>
        </w:numPr>
        <w:tabs>
          <w:tab w:val="left" w:pos="709"/>
        </w:tabs>
        <w:ind w:right="405" w:firstLine="0"/>
        <w:rPr>
          <w:sz w:val="24"/>
        </w:rPr>
      </w:pPr>
      <w:r>
        <w:rPr>
          <w:sz w:val="24"/>
        </w:rPr>
        <w:t>Сторона, що не може виконати зобов`язання за Договором, повинна негайно, але не пізніше ніж через 3 (три) календарні дні після настання обставин форс-мажору, письмово повідомити про це іншу Сторону. Те ж саме стосується моменту закінчення дії</w:t>
      </w:r>
      <w:r>
        <w:rPr>
          <w:sz w:val="24"/>
        </w:rPr>
        <w:t xml:space="preserve"> обставини форс-мажору. Несвоєчасне повідомлення про настання обставини форс-мажору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виконання, </w:t>
      </w:r>
      <w:r>
        <w:rPr>
          <w:sz w:val="24"/>
        </w:rPr>
        <w:t>цілком або частково, взятих на себе зобов`язань за цим Договором. Настання обставин форс-мажору, повинно бути підтверджено довідкою відповідного компетентного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органу.</w:t>
      </w:r>
    </w:p>
    <w:p w:rsidR="00960987" w:rsidRDefault="00960987">
      <w:pPr>
        <w:pStyle w:val="a3"/>
        <w:spacing w:before="10"/>
      </w:pPr>
    </w:p>
    <w:p w:rsidR="00960987" w:rsidRDefault="00993369">
      <w:pPr>
        <w:pStyle w:val="1"/>
        <w:numPr>
          <w:ilvl w:val="0"/>
          <w:numId w:val="8"/>
        </w:numPr>
        <w:tabs>
          <w:tab w:val="left" w:pos="623"/>
        </w:tabs>
        <w:ind w:left="622" w:hanging="361"/>
      </w:pPr>
      <w:r>
        <w:t>Реквізити</w:t>
      </w:r>
      <w:r>
        <w:rPr>
          <w:spacing w:val="-1"/>
        </w:rPr>
        <w:t xml:space="preserve"> </w:t>
      </w:r>
      <w:r>
        <w:t>сторін</w:t>
      </w:r>
    </w:p>
    <w:p w:rsidR="00960987" w:rsidRDefault="00960987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03"/>
        <w:gridCol w:w="5292"/>
      </w:tblGrid>
      <w:tr w:rsidR="00960987">
        <w:trPr>
          <w:trHeight w:val="298"/>
        </w:trPr>
        <w:tc>
          <w:tcPr>
            <w:tcW w:w="4303" w:type="dxa"/>
          </w:tcPr>
          <w:p w:rsidR="00960987" w:rsidRDefault="00993369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</w:t>
            </w:r>
          </w:p>
        </w:tc>
        <w:tc>
          <w:tcPr>
            <w:tcW w:w="5292" w:type="dxa"/>
          </w:tcPr>
          <w:p w:rsidR="00960987" w:rsidRDefault="00993369">
            <w:pPr>
              <w:pStyle w:val="TableParagraph"/>
              <w:spacing w:line="266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Користувач</w:t>
            </w:r>
          </w:p>
        </w:tc>
      </w:tr>
      <w:tr w:rsidR="00960987">
        <w:trPr>
          <w:trHeight w:val="850"/>
        </w:trPr>
        <w:tc>
          <w:tcPr>
            <w:tcW w:w="4303" w:type="dxa"/>
          </w:tcPr>
          <w:p w:rsidR="00960987" w:rsidRDefault="00993369">
            <w:pPr>
              <w:pStyle w:val="TableParagraph"/>
              <w:spacing w:before="22"/>
              <w:ind w:left="200" w:right="394"/>
              <w:jc w:val="left"/>
              <w:rPr>
                <w:sz w:val="24"/>
              </w:rPr>
            </w:pPr>
            <w:r>
              <w:rPr>
                <w:sz w:val="24"/>
              </w:rPr>
              <w:t>ТБ «Українська енергетична біржа» 01030, м. Київ, вул. Хрещатик, 44</w:t>
            </w:r>
          </w:p>
          <w:p w:rsidR="00960987" w:rsidRDefault="00993369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ЄДРПОУ 37027819</w:t>
            </w:r>
          </w:p>
        </w:tc>
        <w:tc>
          <w:tcPr>
            <w:tcW w:w="5292" w:type="dxa"/>
          </w:tcPr>
          <w:p w:rsidR="00960987" w:rsidRDefault="00993369">
            <w:pPr>
              <w:pStyle w:val="TableParagraph"/>
              <w:tabs>
                <w:tab w:val="left" w:pos="5146"/>
              </w:tabs>
              <w:spacing w:before="22"/>
              <w:ind w:left="41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5146"/>
              </w:tabs>
              <w:ind w:left="41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5146"/>
              </w:tabs>
              <w:spacing w:line="256" w:lineRule="exact"/>
              <w:ind w:left="41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60987" w:rsidRDefault="00960987">
      <w:pPr>
        <w:spacing w:line="256" w:lineRule="exact"/>
        <w:rPr>
          <w:sz w:val="24"/>
        </w:rPr>
        <w:sectPr w:rsidR="00960987">
          <w:pgSz w:w="11910" w:h="16840"/>
          <w:pgMar w:top="1040" w:right="440" w:bottom="280" w:left="14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19"/>
        <w:gridCol w:w="5076"/>
      </w:tblGrid>
      <w:tr w:rsidR="00960987">
        <w:trPr>
          <w:trHeight w:val="1922"/>
        </w:trPr>
        <w:tc>
          <w:tcPr>
            <w:tcW w:w="4519" w:type="dxa"/>
          </w:tcPr>
          <w:p w:rsidR="00960987" w:rsidRDefault="00993369">
            <w:pPr>
              <w:pStyle w:val="TableParagraph"/>
              <w:ind w:left="200" w:right="9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Банк ПуАТ «КБ «АКОРДБАНК» МФО 380634</w:t>
            </w:r>
          </w:p>
          <w:p w:rsidR="00960987" w:rsidRDefault="00993369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П/р № 26009053248001</w:t>
            </w:r>
          </w:p>
          <w:p w:rsidR="00960987" w:rsidRDefault="00993369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ІПН 370278126594</w:t>
            </w:r>
          </w:p>
          <w:p w:rsidR="00960987" w:rsidRDefault="00993369">
            <w:pPr>
              <w:pStyle w:val="TableParagraph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Генеральний директор</w:t>
            </w:r>
          </w:p>
          <w:p w:rsidR="00960987" w:rsidRDefault="00960987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960987" w:rsidRDefault="00993369">
            <w:pPr>
              <w:pStyle w:val="TableParagraph"/>
              <w:tabs>
                <w:tab w:val="left" w:pos="2534"/>
              </w:tabs>
              <w:spacing w:before="1" w:line="256" w:lineRule="exact"/>
              <w:ind w:left="200"/>
              <w:jc w:val="left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О. 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Коваленко</w:t>
            </w:r>
          </w:p>
        </w:tc>
        <w:tc>
          <w:tcPr>
            <w:tcW w:w="5076" w:type="dxa"/>
          </w:tcPr>
          <w:p w:rsidR="00960987" w:rsidRDefault="00993369">
            <w:pPr>
              <w:pStyle w:val="TableParagraph"/>
              <w:tabs>
                <w:tab w:val="left" w:pos="4930"/>
              </w:tabs>
              <w:spacing w:line="266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4930"/>
              </w:tabs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4930"/>
              </w:tabs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4931"/>
              </w:tabs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93369">
            <w:pPr>
              <w:pStyle w:val="TableParagraph"/>
              <w:tabs>
                <w:tab w:val="left" w:pos="4930"/>
              </w:tabs>
              <w:spacing w:before="5"/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0987" w:rsidRDefault="00960987">
            <w:pPr>
              <w:pStyle w:val="TableParagraph"/>
              <w:spacing w:before="7"/>
              <w:jc w:val="left"/>
              <w:rPr>
                <w:b/>
              </w:rPr>
            </w:pPr>
          </w:p>
          <w:p w:rsidR="00960987" w:rsidRDefault="00993369">
            <w:pPr>
              <w:pStyle w:val="TableParagraph"/>
              <w:spacing w:line="20" w:lineRule="exact"/>
              <w:ind w:left="187"/>
              <w:jc w:val="lef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71800" cy="10160"/>
                      <wp:effectExtent l="5715" t="2540" r="1333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10160"/>
                                <a:chOff x="0" y="0"/>
                                <a:chExt cx="4680" cy="16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450BE" id="Group 2" o:spid="_x0000_s1026" style="width:234pt;height:.8pt;mso-position-horizontal-relative:char;mso-position-vertical-relative:line" coordsize="4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">
                      <v:line id="Line 3" o:spid="_x0000_s1027" style="position:absolute;visibility:visible;mso-wrap-style:square" from="0,8" to="4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960987" w:rsidRDefault="00993369">
            <w:pPr>
              <w:pStyle w:val="TableParagraph"/>
              <w:tabs>
                <w:tab w:val="left" w:pos="3010"/>
                <w:tab w:val="left" w:pos="4871"/>
              </w:tabs>
              <w:spacing w:line="246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60987">
      <w:pPr>
        <w:pStyle w:val="a3"/>
        <w:rPr>
          <w:b/>
          <w:sz w:val="20"/>
        </w:rPr>
      </w:pPr>
    </w:p>
    <w:p w:rsidR="00960987" w:rsidRDefault="00993369">
      <w:pPr>
        <w:pStyle w:val="a3"/>
        <w:spacing w:before="5"/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218306</wp:posOffset>
            </wp:positionV>
            <wp:extent cx="5737555" cy="792479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555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0987">
      <w:pgSz w:w="11910" w:h="16840"/>
      <w:pgMar w:top="1140" w:right="440" w:bottom="28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206F"/>
    <w:multiLevelType w:val="multilevel"/>
    <w:tmpl w:val="CFA68B0E"/>
    <w:lvl w:ilvl="0">
      <w:start w:val="3"/>
      <w:numFmt w:val="decimal"/>
      <w:lvlText w:val="%1"/>
      <w:lvlJc w:val="left"/>
      <w:pPr>
        <w:ind w:left="262" w:hanging="541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262" w:hanging="541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2" w:hanging="5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3">
      <w:numFmt w:val="bullet"/>
      <w:lvlText w:val="•"/>
      <w:lvlJc w:val="left"/>
      <w:pPr>
        <w:ind w:left="3189" w:hanging="54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66" w:hanging="54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43" w:hanging="54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19" w:hanging="54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54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73" w:hanging="541"/>
      </w:pPr>
      <w:rPr>
        <w:rFonts w:hint="default"/>
        <w:lang w:val="uk-UA" w:eastAsia="uk-UA" w:bidi="uk-UA"/>
      </w:rPr>
    </w:lvl>
  </w:abstractNum>
  <w:abstractNum w:abstractNumId="1" w15:restartNumberingAfterBreak="0">
    <w:nsid w:val="18FE0710"/>
    <w:multiLevelType w:val="multilevel"/>
    <w:tmpl w:val="9A86A2CE"/>
    <w:lvl w:ilvl="0">
      <w:start w:val="6"/>
      <w:numFmt w:val="decimal"/>
      <w:lvlText w:val="%1"/>
      <w:lvlJc w:val="left"/>
      <w:pPr>
        <w:ind w:left="262" w:hanging="612"/>
      </w:pPr>
      <w:rPr>
        <w:rFonts w:hint="default"/>
        <w:lang w:val="uk-UA" w:eastAsia="uk-UA" w:bidi="uk-UA"/>
      </w:rPr>
    </w:lvl>
    <w:lvl w:ilvl="1">
      <w:start w:val="3"/>
      <w:numFmt w:val="decimal"/>
      <w:lvlText w:val="%1.%2"/>
      <w:lvlJc w:val="left"/>
      <w:pPr>
        <w:ind w:left="262" w:hanging="612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37684244"/>
    <w:multiLevelType w:val="multilevel"/>
    <w:tmpl w:val="63F2CDAC"/>
    <w:lvl w:ilvl="0">
      <w:start w:val="5"/>
      <w:numFmt w:val="decimal"/>
      <w:lvlText w:val="%1"/>
      <w:lvlJc w:val="left"/>
      <w:pPr>
        <w:ind w:left="862" w:hanging="600"/>
      </w:pPr>
      <w:rPr>
        <w:rFonts w:hint="default"/>
        <w:lang w:val="uk-UA" w:eastAsia="uk-UA" w:bidi="uk-UA"/>
      </w:rPr>
    </w:lvl>
    <w:lvl w:ilvl="1">
      <w:start w:val="3"/>
      <w:numFmt w:val="decimal"/>
      <w:lvlText w:val="%1.%2"/>
      <w:lvlJc w:val="left"/>
      <w:pPr>
        <w:ind w:left="862" w:hanging="600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86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3">
      <w:numFmt w:val="bullet"/>
      <w:lvlText w:val="•"/>
      <w:lvlJc w:val="left"/>
      <w:pPr>
        <w:ind w:left="3609" w:hanging="60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26" w:hanging="60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443" w:hanging="60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276" w:hanging="6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193" w:hanging="600"/>
      </w:pPr>
      <w:rPr>
        <w:rFonts w:hint="default"/>
        <w:lang w:val="uk-UA" w:eastAsia="uk-UA" w:bidi="uk-UA"/>
      </w:rPr>
    </w:lvl>
  </w:abstractNum>
  <w:abstractNum w:abstractNumId="3" w15:restartNumberingAfterBreak="0">
    <w:nsid w:val="4A526082"/>
    <w:multiLevelType w:val="multilevel"/>
    <w:tmpl w:val="BC48BCE0"/>
    <w:lvl w:ilvl="0">
      <w:start w:val="3"/>
      <w:numFmt w:val="decimal"/>
      <w:lvlText w:val="%1"/>
      <w:lvlJc w:val="left"/>
      <w:pPr>
        <w:ind w:left="262" w:hanging="459"/>
      </w:pPr>
      <w:rPr>
        <w:rFonts w:hint="default"/>
        <w:lang w:val="uk-UA" w:eastAsia="uk-UA" w:bidi="uk-UA"/>
      </w:rPr>
    </w:lvl>
    <w:lvl w:ilvl="1">
      <w:start w:val="3"/>
      <w:numFmt w:val="decimal"/>
      <w:lvlText w:val="%1.%2."/>
      <w:lvlJc w:val="left"/>
      <w:pPr>
        <w:ind w:left="262" w:hanging="45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26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3">
      <w:numFmt w:val="bullet"/>
      <w:lvlText w:val="•"/>
      <w:lvlJc w:val="left"/>
      <w:pPr>
        <w:ind w:left="3189" w:hanging="55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66" w:hanging="55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43" w:hanging="55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19" w:hanging="55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55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73" w:hanging="555"/>
      </w:pPr>
      <w:rPr>
        <w:rFonts w:hint="default"/>
        <w:lang w:val="uk-UA" w:eastAsia="uk-UA" w:bidi="uk-UA"/>
      </w:rPr>
    </w:lvl>
  </w:abstractNum>
  <w:abstractNum w:abstractNumId="4" w15:restartNumberingAfterBreak="0">
    <w:nsid w:val="5921049A"/>
    <w:multiLevelType w:val="multilevel"/>
    <w:tmpl w:val="5A447C5E"/>
    <w:lvl w:ilvl="0">
      <w:start w:val="7"/>
      <w:numFmt w:val="decimal"/>
      <w:lvlText w:val="%1"/>
      <w:lvlJc w:val="left"/>
      <w:pPr>
        <w:ind w:left="262" w:hanging="603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262" w:hanging="603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3">
      <w:numFmt w:val="bullet"/>
      <w:lvlText w:val="•"/>
      <w:lvlJc w:val="left"/>
      <w:pPr>
        <w:ind w:left="3189" w:hanging="60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66" w:hanging="60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43" w:hanging="60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19" w:hanging="60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60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73" w:hanging="603"/>
      </w:pPr>
      <w:rPr>
        <w:rFonts w:hint="default"/>
        <w:lang w:val="uk-UA" w:eastAsia="uk-UA" w:bidi="uk-UA"/>
      </w:rPr>
    </w:lvl>
  </w:abstractNum>
  <w:abstractNum w:abstractNumId="5" w15:restartNumberingAfterBreak="0">
    <w:nsid w:val="6EA16267"/>
    <w:multiLevelType w:val="hybridMultilevel"/>
    <w:tmpl w:val="8EE8C53C"/>
    <w:lvl w:ilvl="0" w:tplc="310E3E70">
      <w:numFmt w:val="bullet"/>
      <w:lvlText w:val="-"/>
      <w:lvlJc w:val="left"/>
      <w:pPr>
        <w:ind w:left="26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CAD62850">
      <w:numFmt w:val="bullet"/>
      <w:lvlText w:val="•"/>
      <w:lvlJc w:val="left"/>
      <w:pPr>
        <w:ind w:left="1236" w:hanging="132"/>
      </w:pPr>
      <w:rPr>
        <w:rFonts w:hint="default"/>
        <w:lang w:val="uk-UA" w:eastAsia="uk-UA" w:bidi="uk-UA"/>
      </w:rPr>
    </w:lvl>
    <w:lvl w:ilvl="2" w:tplc="076885B8">
      <w:numFmt w:val="bullet"/>
      <w:lvlText w:val="•"/>
      <w:lvlJc w:val="left"/>
      <w:pPr>
        <w:ind w:left="2213" w:hanging="132"/>
      </w:pPr>
      <w:rPr>
        <w:rFonts w:hint="default"/>
        <w:lang w:val="uk-UA" w:eastAsia="uk-UA" w:bidi="uk-UA"/>
      </w:rPr>
    </w:lvl>
    <w:lvl w:ilvl="3" w:tplc="58ECC3C6">
      <w:numFmt w:val="bullet"/>
      <w:lvlText w:val="•"/>
      <w:lvlJc w:val="left"/>
      <w:pPr>
        <w:ind w:left="3189" w:hanging="132"/>
      </w:pPr>
      <w:rPr>
        <w:rFonts w:hint="default"/>
        <w:lang w:val="uk-UA" w:eastAsia="uk-UA" w:bidi="uk-UA"/>
      </w:rPr>
    </w:lvl>
    <w:lvl w:ilvl="4" w:tplc="0DE6762C">
      <w:numFmt w:val="bullet"/>
      <w:lvlText w:val="•"/>
      <w:lvlJc w:val="left"/>
      <w:pPr>
        <w:ind w:left="4166" w:hanging="132"/>
      </w:pPr>
      <w:rPr>
        <w:rFonts w:hint="default"/>
        <w:lang w:val="uk-UA" w:eastAsia="uk-UA" w:bidi="uk-UA"/>
      </w:rPr>
    </w:lvl>
    <w:lvl w:ilvl="5" w:tplc="D47C2F38">
      <w:numFmt w:val="bullet"/>
      <w:lvlText w:val="•"/>
      <w:lvlJc w:val="left"/>
      <w:pPr>
        <w:ind w:left="5143" w:hanging="132"/>
      </w:pPr>
      <w:rPr>
        <w:rFonts w:hint="default"/>
        <w:lang w:val="uk-UA" w:eastAsia="uk-UA" w:bidi="uk-UA"/>
      </w:rPr>
    </w:lvl>
    <w:lvl w:ilvl="6" w:tplc="ED1ABA22">
      <w:numFmt w:val="bullet"/>
      <w:lvlText w:val="•"/>
      <w:lvlJc w:val="left"/>
      <w:pPr>
        <w:ind w:left="6119" w:hanging="132"/>
      </w:pPr>
      <w:rPr>
        <w:rFonts w:hint="default"/>
        <w:lang w:val="uk-UA" w:eastAsia="uk-UA" w:bidi="uk-UA"/>
      </w:rPr>
    </w:lvl>
    <w:lvl w:ilvl="7" w:tplc="4F86597A">
      <w:numFmt w:val="bullet"/>
      <w:lvlText w:val="•"/>
      <w:lvlJc w:val="left"/>
      <w:pPr>
        <w:ind w:left="7096" w:hanging="132"/>
      </w:pPr>
      <w:rPr>
        <w:rFonts w:hint="default"/>
        <w:lang w:val="uk-UA" w:eastAsia="uk-UA" w:bidi="uk-UA"/>
      </w:rPr>
    </w:lvl>
    <w:lvl w:ilvl="8" w:tplc="25DE089C">
      <w:numFmt w:val="bullet"/>
      <w:lvlText w:val="•"/>
      <w:lvlJc w:val="left"/>
      <w:pPr>
        <w:ind w:left="8073" w:hanging="132"/>
      </w:pPr>
      <w:rPr>
        <w:rFonts w:hint="default"/>
        <w:lang w:val="uk-UA" w:eastAsia="uk-UA" w:bidi="uk-UA"/>
      </w:rPr>
    </w:lvl>
  </w:abstractNum>
  <w:abstractNum w:abstractNumId="6" w15:restartNumberingAfterBreak="0">
    <w:nsid w:val="79BE37BA"/>
    <w:multiLevelType w:val="multilevel"/>
    <w:tmpl w:val="B87C1EF0"/>
    <w:lvl w:ilvl="0">
      <w:start w:val="1"/>
      <w:numFmt w:val="decimal"/>
      <w:lvlText w:val="%1."/>
      <w:lvlJc w:val="left"/>
      <w:pPr>
        <w:ind w:left="504" w:hanging="362"/>
      </w:pPr>
      <w:rPr>
        <w:rFonts w:hint="default"/>
        <w:b/>
        <w:bCs/>
        <w:w w:val="100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6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2">
      <w:numFmt w:val="bullet"/>
      <w:lvlText w:val=""/>
      <w:lvlJc w:val="left"/>
      <w:pPr>
        <w:ind w:left="982" w:hanging="360"/>
      </w:pPr>
      <w:rPr>
        <w:rFonts w:hint="default"/>
        <w:w w:val="99"/>
        <w:lang w:val="uk-UA" w:eastAsia="uk-UA" w:bidi="uk-U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564" w:hanging="36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857" w:hanging="36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49" w:hanging="36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441" w:hanging="360"/>
      </w:pPr>
      <w:rPr>
        <w:rFonts w:hint="default"/>
        <w:lang w:val="uk-UA" w:eastAsia="uk-UA" w:bidi="uk-UA"/>
      </w:rPr>
    </w:lvl>
  </w:abstractNum>
  <w:abstractNum w:abstractNumId="7" w15:restartNumberingAfterBreak="0">
    <w:nsid w:val="79DC4686"/>
    <w:multiLevelType w:val="hybridMultilevel"/>
    <w:tmpl w:val="707CA5E6"/>
    <w:lvl w:ilvl="0" w:tplc="03FE754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2C6E50E">
      <w:numFmt w:val="bullet"/>
      <w:lvlText w:val="•"/>
      <w:lvlJc w:val="left"/>
      <w:pPr>
        <w:ind w:left="1236" w:hanging="140"/>
      </w:pPr>
      <w:rPr>
        <w:rFonts w:hint="default"/>
        <w:lang w:val="uk-UA" w:eastAsia="uk-UA" w:bidi="uk-UA"/>
      </w:rPr>
    </w:lvl>
    <w:lvl w:ilvl="2" w:tplc="E0CA58E2">
      <w:numFmt w:val="bullet"/>
      <w:lvlText w:val="•"/>
      <w:lvlJc w:val="left"/>
      <w:pPr>
        <w:ind w:left="2213" w:hanging="140"/>
      </w:pPr>
      <w:rPr>
        <w:rFonts w:hint="default"/>
        <w:lang w:val="uk-UA" w:eastAsia="uk-UA" w:bidi="uk-UA"/>
      </w:rPr>
    </w:lvl>
    <w:lvl w:ilvl="3" w:tplc="6AEEB1AE">
      <w:numFmt w:val="bullet"/>
      <w:lvlText w:val="•"/>
      <w:lvlJc w:val="left"/>
      <w:pPr>
        <w:ind w:left="3189" w:hanging="140"/>
      </w:pPr>
      <w:rPr>
        <w:rFonts w:hint="default"/>
        <w:lang w:val="uk-UA" w:eastAsia="uk-UA" w:bidi="uk-UA"/>
      </w:rPr>
    </w:lvl>
    <w:lvl w:ilvl="4" w:tplc="EDC06A7C">
      <w:numFmt w:val="bullet"/>
      <w:lvlText w:val="•"/>
      <w:lvlJc w:val="left"/>
      <w:pPr>
        <w:ind w:left="4166" w:hanging="140"/>
      </w:pPr>
      <w:rPr>
        <w:rFonts w:hint="default"/>
        <w:lang w:val="uk-UA" w:eastAsia="uk-UA" w:bidi="uk-UA"/>
      </w:rPr>
    </w:lvl>
    <w:lvl w:ilvl="5" w:tplc="A14A3A04">
      <w:numFmt w:val="bullet"/>
      <w:lvlText w:val="•"/>
      <w:lvlJc w:val="left"/>
      <w:pPr>
        <w:ind w:left="5143" w:hanging="140"/>
      </w:pPr>
      <w:rPr>
        <w:rFonts w:hint="default"/>
        <w:lang w:val="uk-UA" w:eastAsia="uk-UA" w:bidi="uk-UA"/>
      </w:rPr>
    </w:lvl>
    <w:lvl w:ilvl="6" w:tplc="115A240E">
      <w:numFmt w:val="bullet"/>
      <w:lvlText w:val="•"/>
      <w:lvlJc w:val="left"/>
      <w:pPr>
        <w:ind w:left="6119" w:hanging="140"/>
      </w:pPr>
      <w:rPr>
        <w:rFonts w:hint="default"/>
        <w:lang w:val="uk-UA" w:eastAsia="uk-UA" w:bidi="uk-UA"/>
      </w:rPr>
    </w:lvl>
    <w:lvl w:ilvl="7" w:tplc="97F650A0">
      <w:numFmt w:val="bullet"/>
      <w:lvlText w:val="•"/>
      <w:lvlJc w:val="left"/>
      <w:pPr>
        <w:ind w:left="7096" w:hanging="140"/>
      </w:pPr>
      <w:rPr>
        <w:rFonts w:hint="default"/>
        <w:lang w:val="uk-UA" w:eastAsia="uk-UA" w:bidi="uk-UA"/>
      </w:rPr>
    </w:lvl>
    <w:lvl w:ilvl="8" w:tplc="A4700BE0">
      <w:numFmt w:val="bullet"/>
      <w:lvlText w:val="•"/>
      <w:lvlJc w:val="left"/>
      <w:pPr>
        <w:ind w:left="8073" w:hanging="140"/>
      </w:pPr>
      <w:rPr>
        <w:rFonts w:hint="default"/>
        <w:lang w:val="uk-UA" w:eastAsia="uk-UA" w:bidi="uk-U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87"/>
    <w:rsid w:val="00107F46"/>
    <w:rsid w:val="00822BD7"/>
    <w:rsid w:val="00960987"/>
    <w:rsid w:val="00993369"/>
    <w:rsid w:val="00E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8FF7"/>
  <w15:docId w15:val="{84A0BC86-5ACE-4C27-8AC6-8ADF941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5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E47ED1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22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E2%80%A2%C3%90%C2%A2%C3%90%C2%A1%20%C3%91%E2%80%B0%C3%90%C2%BE%C3%90%C2%B4%C3%90%C2%BE%20%C3%90%C2%BF%C3%91%E2%82%AC%C3%90%C2%BE%C3%90%C2%B2%C3%90%C2%B5%C3%90%C2%B4%C3%90%C2%B5%C3%90%C2%BD%C3%90%C2%BD%C3%91%C2%8F%20%C3%90%C2%BF%C3%91%C6%92%C3%90%C2%B1%C3%90%C2%BB%C3%91%E2%80%93%C3%91%E2%80%A1%C3%90%C2%BD%C3%90%C2%B8%C3%91%E2%80%A6%20%C3%91%E2%80%9A%C3%90%C2%BE%C3%91%E2%82%AC%C3%90%C2%B3%C3%91%E2%80%93%C3%90%C2%B2%20(%C3%90%C2%B0%C3%91%C6%92%C3%90%C2%BA%C3%91%E2%80%A0%C3%91%E2%80%93%C3%90%C2%BE%C3%90%C2%BD%C3%91%E2%80%93%C3%90%C2%B2)%20%C3%90%C2%B7%20%C3%90%C2%BF%C3%91%E2%82%AC%C3%90%C2%BE%C3%90%C2%B4%C3%90%C2%B0%C3%90%C2%B6%C3%91%C6%92%20(%C3%90%C2%BD%C3%90%C2%B0%C3%90%C2%B4%C3%90%C2%B0%C3%90%C2%BD%C3%90%C2%BD%C3%91%C2%8F)%20%C3%90%C2%B2%20%C3%90%C2%BE%C3%91%E2%82%AC%C3%90%C2%B5%C3%90%C2%BD%C3%90%C2%B4%C3%91%C6%92%20%C3%90%C2%BC%C3%90%C2%B0%C3%90%C2%B9%C3%90%C2%BD%C3%90%C2%B0%20(%C3%90%C2%B0%C3%90%C2%BA%C3%91%E2%80%9A%C3%90%C2%B8%C3%90%C2%B2%C3%91%E2%80%93%C3%90%C2%B2).pdf" TargetMode="External"/><Relationship Id="rId13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%C3%90%C2%B4%C3%90%C2%BB%C3%91%C2%8F%20%C3%90%C2%BF%C3%91%E2%82%AC%C3%90%C2%BE%C3%90%C2%B2%C3%90%C2%B5%C3%90%C2%B4%C3%90%C2%B5%C3%90%C2%BD%C3%90%C2%BD%C3%91%C2%8F%20%C3%90%C2%B5%C3%90%C2%BB%C3%90%C2%B5%C3%90%C2%BA%C3%91%E2%80%9A%C3%91%E2%82%AC%C3%90%C2%BE%C3%90%C2%BD%C3%90%C2%BD%C3%90%C2%BE%C3%90%C2%B3%C3%90%C2%BE%20%C3%90%C2%B0%C3%91%C6%92%C3%90%C2%BA%C3%91%E2%80%A0%C3%91%E2%80%93%C3%90%C2%BE%C3%90%C2%BD%C3%91%C6%92%2C%20%C3%91%C2%8F%C3%90%C2%BA%C3%90%C2%B8%C3%90%C2%B9%20%C3%91%C2%81%C3%90%C2%BA%C3%90%C2%BB%C3%90%C2%B0%C3%90%C2%B4%C3%90%C2%B0%C3%91%E2%80%9D%C3%91%E2%80%9A%C3%91%C5%92%C3%91%C2%81%C3%91%C2%8F%20%C3%90%C2%B7%20%C3%90%C2%B0%C3%90%C2%B2%C3%91%E2%80%9A%C3%90%C2%BE%C3%90%C2%BC%C3%90%C2%B0%C3%91%E2%80%9A%C3%90%C2%B8%C3%91%E2%80%A1%C3%90%C2%BD%C3%90%C2%BE%C3%90%C2%B3%C3%90%C2%BE%20%C3%90%C2%BF%C3%90%C2%BE%C3%90%C2%BA%C3%91%E2%82%AC%C3%90%C2%BE%C3%90%C2%BA%C3%90%C2%BE%C3%90%C2%B2%C3%90%C2%BE%C3%90%C2%B3%C3%90%C2%BE%20%C3%90%C2%B7%C3%90%C2%BD%C3%90%C2%B8%C3%90%C2%B6%C3%90%C2%B5%C3%90%C2%BD%C3%90%C2%BD%C3%91%C2%8F%20%C3%90%C2%BF%C3%90%C2%BE%C3%91%E2%80%A1%C3%90%C2%B0%C3%91%E2%80%9A%C3%90%C2%BA%C3%90%C2%BE%C3%90%C2%B2%C3%90%C2%BE%C3%91%E2%80%94%20(%C3%91%C2%81%C3%91%E2%80%9A%C3%90%C2%B0%C3%91%E2%82%AC%C3%91%E2%80%9A%C3%90%C2%BE%C3%90%C2%B2%C3%90%C2%BE%C3%91%E2%80%94)%20%C3%91%E2%80%A0%C3%91%E2%80%93%C3%90%C2%BD%C3%90%C2%B8%20%C3%90%C2%BB%C3%90%C2%BE%C3%91%E2%80%9A%C3%91%C6%92.pdf" TargetMode="External"/><Relationship Id="rId18" Type="http://schemas.openxmlformats.org/officeDocument/2006/relationships/hyperlink" Target="https://sale.ueex.com.ua/reglament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E2%80%A2%C3%90%C2%A2%C3%90%C2%A1%20%C3%91%E2%80%B0%C3%90%C2%BE%C3%90%C2%B4%C3%90%C2%BE%20%C3%90%C2%BF%C3%91%E2%82%AC%C3%90%C2%BE%C3%90%C2%B2%C3%90%C2%B5%C3%90%C2%B4%C3%90%C2%B5%C3%90%C2%BD%C3%90%C2%BD%C3%91%C2%8F%20%C3%90%C2%BF%C3%91%C6%92%C3%90%C2%B1%C3%90%C2%BB%C3%91%E2%80%93%C3%91%E2%80%A1%C3%90%C2%BD%C3%90%C2%B8%C3%91%E2%80%A6%20%C3%91%E2%80%9A%C3%90%C2%BE%C3%91%E2%82%AC%C3%90%C2%B3%C3%91%E2%80%93%C3%90%C2%B2%20(%C3%90%C2%B0%C3%91%C6%92%C3%90%C2%BA%C3%91%E2%80%A0%C3%91%E2%80%93%C3%90%C2%BE%C3%90%C2%BD%C3%91%E2%80%93%C3%90%C2%B2)%20%C3%90%C2%B7%20%C3%90%C2%BF%C3%91%E2%82%AC%C3%90%C2%BE%C3%90%C2%B4%C3%90%C2%B0%C3%90%C2%B6%C3%91%C6%92%20(%C3%90%C2%BD%C3%90%C2%B0%C3%90%C2%B4%C3%90%C2%B0%C3%90%C2%BD%C3%90%C2%BD%C3%91%C2%8F)%20%C3%90%C2%B2%20%C3%90%C2%BE%C3%91%E2%82%AC%C3%90%C2%B5%C3%90%C2%BD%C3%90%C2%B4%C3%91%C6%92%20%C3%90%C2%BC%C3%90%C2%B0%C3%90%C2%B9%C3%90%C2%BD%C3%90%C2%B0%20(%C3%90%C2%B0%C3%90%C2%BA%C3%91%E2%80%9A%C3%90%C2%B8%C3%90%C2%B2%C3%91%E2%80%93%C3%90%C2%B2).pdf" TargetMode="External"/><Relationship Id="rId12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%C3%90%C2%B4%C3%90%C2%BB%C3%91%C2%8F%20%C3%90%C2%BF%C3%91%E2%82%AC%C3%90%C2%BE%C3%90%C2%B2%C3%90%C2%B5%C3%90%C2%B4%C3%90%C2%B5%C3%90%C2%BD%C3%90%C2%BD%C3%91%C2%8F%20%C3%90%C2%B5%C3%90%C2%BB%C3%90%C2%B5%C3%90%C2%BA%C3%91%E2%80%9A%C3%91%E2%82%AC%C3%90%C2%BE%C3%90%C2%BD%C3%90%C2%BD%C3%90%C2%BE%C3%90%C2%B3%C3%90%C2%BE%20%C3%90%C2%B0%C3%91%C6%92%C3%90%C2%BA%C3%91%E2%80%A0%C3%91%E2%80%93%C3%90%C2%BE%C3%90%C2%BD%C3%91%C6%92%2C%20%C3%91%C2%8F%C3%90%C2%BA%C3%90%C2%B8%C3%90%C2%B9%20%C3%91%C2%81%C3%90%C2%BA%C3%90%C2%BB%C3%90%C2%B0%C3%90%C2%B4%C3%90%C2%B0%C3%91%E2%80%9D%C3%91%E2%80%9A%C3%91%C5%92%C3%91%C2%81%C3%91%C2%8F%20%C3%90%C2%B7%20%C3%90%C2%B0%C3%90%C2%B2%C3%91%E2%80%9A%C3%90%C2%BE%C3%90%C2%BC%C3%90%C2%B0%C3%91%E2%80%9A%C3%90%C2%B8%C3%91%E2%80%A1%C3%90%C2%BD%C3%90%C2%BE%C3%90%C2%B3%C3%90%C2%BE%20%C3%90%C2%BF%C3%90%C2%BE%C3%90%C2%BA%C3%91%E2%82%AC%C3%90%C2%BE%C3%90%C2%BA%C3%90%C2%BE%C3%90%C2%B2%C3%90%C2%BE%C3%90%C2%B3%C3%90%C2%BE%20%C3%90%C2%B7%C3%90%C2%BD%C3%90%C2%B8%C3%90%C2%B6%C3%90%C2%B5%C3%90%C2%BD%C3%90%C2%BD%C3%91%C2%8F%20%C3%90%C2%BF%C3%90%C2%BE%C3%91%E2%80%A1%C3%90%C2%B0%C3%91%E2%80%9A%C3%90%C2%BA%C3%90%C2%BE%C3%90%C2%B2%C3%90%C2%BE%C3%91%E2%80%94%20(%C3%91%C2%81%C3%91%E2%80%9A%C3%90%C2%B0%C3%91%E2%82%AC%C3%91%E2%80%9A%C3%90%C2%BE%C3%90%C2%B2%C3%90%C2%BE%C3%91%E2%80%94)%20%C3%91%E2%80%A0%C3%91%E2%80%93%C3%90%C2%BD%C3%90%C2%B8%20%C3%90%C2%BB%C3%90%C2%BE%C3%91%E2%80%9A%C3%91%C6%92.pdf" TargetMode="External"/><Relationship Id="rId17" Type="http://schemas.openxmlformats.org/officeDocument/2006/relationships/hyperlink" Target="https://sale.ueex.com.ua/Tarif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Prozorro.%C3%90%C5%B8%C3%91%E2%82%AC%C3%90%C2%BE%C3%90%C2%B4%C3%90%C2%B0%C3%90%C2%B6%C3%91%E2%80%93%20%C3%90%C2%A6%C3%90%E2%80%98%C3%90%E2%80%9D2%20%C3%91%E2%80%B0%C3%90%C2%BE%C3%90%C2%B4%C3%90%C2%BE%20%C3%90%C2%BF%C3%91%E2%82%AC%C3%90%C2%BE%C3%90%C2%B2%C3%90%C2%B5%C3%90%C2%B4%C3%90%C2%B5%C3%90%C2%BD%C3%90%C2%BD%C3%91%C2%8F%20%C3%90%C2%B5%C3%90%C2%BB%C3%90%C2%B5%C3%90%C2%BA%C3%91%E2%80%9A%C3%91%E2%82%AC%C3%90%C2%BE%C3%90%C2%BD%C3%90%C2%BD%C3%90%C2%B8%C3%91%E2%80%A6%20%C3%90%C2%B0%C3%91%C6%92%C3%90%C2%BA%C3%91%E2%80%A0%C3%91%E2%80%93%C3%90%C2%BE%C3%90%C2%BD%C3%91%E2%80%93%C3%90%C2%B2%20%C3%90%C2%B7%20%C3%90%C2%BF%C3%91%E2%82%AC%C3%90%C2%BE%C3%90%C2%B4%C3%90%C2%B0%C3%90%C2%B6%C3%91%C6%92%2C%20%C3%90%C2%BD%C3%90%C2%B0%C3%90%C2%B4%C3%90%C2%B0%C3%90%C2%BD%C3%90%C2%BD%C3%91%C2%8F%20%C3%90%C2%B2%20%C3%90%C2%BE%C3%91%E2%82%AC%C3%90%C2%B5%C3%90%C2%BD%C3%90%C2%B4%C3%91%C6%92%20%C3%90%C2%BC%C3%90%C2%B0%C3%90%C2%B9%C3%90%C2%BD%C3%90%C2%B0%20(%C3%90%C2%B0%C3%90%C2%BA%C3%91%E2%80%9A%C3%90%C2%B8%C3%90%C2%B2%C3%91%E2%80%93%C3%90%C2%B2)%2C%20%C3%90%C2%BF%C3%90%C2%B5%C3%91%E2%82%AC%C3%90%C2%B5%C3%90%C2%B4%C3%90%C2%B0%C3%91%E2%80%A1%C3%91%E2%80%93%20%C3%90%C2%BF%C3%91%E2%82%AC%C3%90%C2%B0%C3%90%C2%B2%C3%90%C2%B0(%C3%90%C2%B4%C3%91%E2%80%93%C3%91%E2%80%9D%20%C3%90%C2%B4%C3%90%C2%BB%C3%91%C2%8F%20%C3%90%C2%B0%C3%91%C6%92%C3%90%C2%BA%C3%91%E2%80%A0%C3%91%E2%80%93%C3%90%C2%BE%C3%90%C2%BD%C3%91%E2%80%93%C3%90%C2%B2%2C%20%C3%91%C2%81%C3%91%E2%80%9A%C3%90%C2%B2%C3%90%C2%BE%C3%91%E2%82%AC%C3%90%C2%B5%C3%90%C2%BD%25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le.ueex.com.ua/" TargetMode="External"/><Relationship Id="rId11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%C3%91%E2%80%B0%C3%90%C2%BE%C3%90%C2%B4%C3%90%C2%BE%20%C3%90%C2%BE%C3%91%E2%82%AC%C3%90%C2%B3%C3%90%C2%B0%C3%90%C2%BD%C3%91%E2%80%93%C3%90%C2%B7%C3%90%C2%B0%C3%91%E2%80%A0%C3%91%E2%80%93%C3%91%E2%80%94%20%C3%91%E2%80%9A%C3%90%C2%B0%20%C3%90%C2%BF%C3%91%E2%82%AC%C3%90%C2%BE%C3%90%C2%B2%C3%90%C2%B5%C3%90%C2%B4%C3%90%C2%B5%C3%90%C2%BD%C3%90%C2%BD%C3%91%C2%8F%20%C3%90%C2%B2%C3%91%E2%80%93%C3%90%C2%B4%C3%90%C2%BA%C3%91%E2%82%AC%C3%90%C2%B8%C3%91%E2%80%9A%C3%90%C2%B8%C3%91%E2%80%A6%20%C3%91%E2%80%9A%C3%90%C2%BE%C3%91%E2%82%AC%C3%90%C2%B3%C3%91%E2%80%93%C3%90%C2%B2%20(%C3%90%C2%B0%C3%91%C6%92%C3%90%C2%BA%C3%91%E2%80%A0%C3%91%E2%80%93%C3%90%C2%BE%C3%90%C2%BD%C3%91%E2%80%93%C3%90%C2%B2)%20%C3%90%C2%B7%20%C3%90%C2%BF%C3%91%E2%82%AC%C3%90%C2%BE%C3%90%C2%B4%C3%90%C2%B0%C3%90%C2%B6%C3%91%C6%92%20%C3%90%C2%B0%C3%90%C2%BA%C3%91%E2%80%9A%C3%90%C2%B8%C3%90%C2%B2%C3%91%E2%80%93%C3%90%C2%B2%20(%C3%90%C2%BC%C3%90%C2%B0%C3%90%C2%B9%C3%90%C2%BD%C3%90%C2%B0)%20%C3%90%C2%B1%C3%90%C2%B0%C3%90%C2%BD%C3%90%C2%BA%C3%91%E2%80%93%C3%90%C2%B2%2C%20%C3%91%E2%80%B0%C3%90%C2%BE%20%C3%90%C2%B2%C3%90%C2%B8%C3%90%C2%B2%C3%90%C2%BE%C3%90%C2%B4%C3%91%C2%8F%C3%91%E2%80%9A%C3%91%C5%92%C3%91%C2%81%C3%91%C2%8F%20%C3%90%C2%B7%20%C3%91%E2%82%AC%C3%90%C2%B8%C3%90%C2%BD%C3%90%C2%BA%C3%91%C6%92%20%C3%91%E2%80%9A%C3%90%C2%B0%20%C3%90%C2%B1%C3%90%C2%B0%C3%90%C2%BD%C3%90%C2%BA%C3%91%E2%80%93%C3%90%C2%B2%2C%20%C3%91%E2%80%B0%C3%90%C2%BE%20%C3%90%C2%BB%C3%91%E2%80%93%C3%90%C2%BA%C3%90%C2%B2%C3%91%E2%80%93%C3%90%C2%B4%C3%91%C6%92%C3%91%25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Prozorro.%C3%90%C5%B8%C3%91%E2%82%AC%C3%90%C2%BE%C3%90%C2%B4%C3%90%C2%B0%C3%90%C2%B6%C3%91%E2%80%93%20%C3%90%C2%A6%C3%90%E2%80%98%C3%90%E2%80%9D2%20%C3%91%E2%80%B0%C3%90%C2%BE%C3%90%C2%B4%C3%90%C2%BE%20%C3%90%C2%BF%C3%91%E2%82%AC%C3%90%C2%BE%C3%90%C2%B2%C3%90%C2%B5%C3%90%C2%B4%C3%90%C2%B5%C3%90%C2%BD%C3%90%C2%BD%C3%91%C2%8F%20%C3%90%C2%B5%C3%90%C2%BB%C3%90%C2%B5%C3%90%C2%BA%C3%91%E2%80%9A%C3%91%E2%82%AC%C3%90%C2%BE%C3%90%C2%BD%C3%90%C2%BD%C3%90%C2%B8%C3%91%E2%80%A6%20%C3%90%C2%B0%C3%91%C6%92%C3%90%C2%BA%C3%91%E2%80%A0%C3%91%E2%80%93%C3%90%C2%BE%C3%90%C2%BD%C3%91%E2%80%93%C3%90%C2%B2%20%C3%90%C2%B7%20%C3%90%C2%BF%C3%91%E2%82%AC%C3%90%C2%BE%C3%90%C2%B4%C3%90%C2%B0%C3%90%C2%B6%C3%91%C6%92%2C%20%C3%90%C2%BD%C3%90%C2%B0%C3%90%C2%B4%C3%90%C2%B0%C3%90%C2%BD%C3%90%C2%BD%C3%91%C2%8F%20%C3%90%C2%B2%20%C3%90%C2%BE%C3%91%E2%82%AC%C3%90%C2%B5%C3%90%C2%BD%C3%90%C2%B4%C3%91%C6%92%20%C3%90%C2%BC%C3%90%C2%B0%C3%90%C2%B9%C3%90%C2%BD%C3%90%C2%B0%20(%C3%90%C2%B0%C3%90%C2%BA%C3%91%E2%80%9A%C3%90%C2%B8%C3%90%C2%B2%C3%91%E2%80%93%C3%90%C2%B2)%2C%20%C3%90%C2%BF%C3%90%C2%B5%C3%91%E2%82%AC%C3%90%C2%B5%C3%90%C2%B4%C3%90%C2%B0%C3%91%E2%80%A1%C3%91%E2%80%93%20%C3%90%C2%BF%C3%91%E2%82%AC%C3%90%C2%B0%C3%90%C2%B2%C3%90%C2%B0(%C3%90%C2%B4%C3%91%E2%80%93%C3%91%E2%80%9D%20%C3%90%C2%B4%C3%90%C2%BB%C3%91%C2%8F%20%C3%90%C2%B0%C3%91%C6%92%C3%90%C2%BA%C3%91%E2%80%A0%C3%91%E2%80%93%C3%90%C2%BE%C3%90%C2%BD%C3%91%E2%80%93%C3%90%C2%B2%2C%20%C3%91%C2%81%C3%91%E2%80%9A%C3%90%C2%B2%C3%90%C2%BE%C3%91%E2%82%AC%C3%90%C2%B5%C3%90%C2%BD%25C" TargetMode="External"/><Relationship Id="rId10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%C3%91%E2%80%B0%C3%90%C2%BE%C3%90%C2%B4%C3%90%C2%BE%20%C3%90%C2%BE%C3%91%E2%82%AC%C3%90%C2%B3%C3%90%C2%B0%C3%90%C2%BD%C3%91%E2%80%93%C3%90%C2%B7%C3%90%C2%B0%C3%91%E2%80%A0%C3%91%E2%80%93%C3%91%E2%80%94%20%C3%91%E2%80%9A%C3%90%C2%B0%20%C3%90%C2%BF%C3%91%E2%82%AC%C3%90%C2%BE%C3%90%C2%B2%C3%90%C2%B5%C3%90%C2%B4%C3%90%C2%B5%C3%90%C2%BD%C3%90%C2%BD%C3%91%C2%8F%20%C3%90%C2%B2%C3%91%E2%80%93%C3%90%C2%B4%C3%90%C2%BA%C3%91%E2%82%AC%C3%90%C2%B8%C3%91%E2%80%9A%C3%90%C2%B8%C3%91%E2%80%A6%20%C3%91%E2%80%9A%C3%90%C2%BE%C3%91%E2%82%AC%C3%90%C2%B3%C3%91%E2%80%93%C3%90%C2%B2%20(%C3%90%C2%B0%C3%91%C6%92%C3%90%C2%BA%C3%91%E2%80%A0%C3%91%E2%80%93%C3%90%C2%BE%C3%90%C2%BD%C3%91%E2%80%93%C3%90%C2%B2)%20%C3%90%C2%B7%20%C3%90%C2%BF%C3%91%E2%82%AC%C3%90%C2%BE%C3%90%C2%B4%C3%90%C2%B0%C3%90%C2%B6%C3%91%C6%92%20%C3%90%C2%B0%C3%90%C2%BA%C3%91%E2%80%9A%C3%90%C2%B8%C3%90%C2%B2%C3%91%E2%80%93%C3%90%C2%B2%20(%C3%90%C2%BC%C3%90%C2%B0%C3%90%C2%B9%C3%90%C2%BD%C3%90%C2%B0)%20%C3%90%C2%B1%C3%90%C2%B0%C3%90%C2%BD%C3%90%C2%BA%C3%91%E2%80%93%C3%90%C2%B2%2C%20%C3%91%E2%80%B0%C3%90%C2%BE%20%C3%90%C2%B2%C3%90%C2%B8%C3%90%C2%B2%C3%90%C2%BE%C3%90%C2%B4%C3%91%C2%8F%C3%91%E2%80%9A%C3%91%C5%92%C3%91%C2%81%C3%91%C2%8F%20%C3%90%C2%B7%20%C3%91%E2%82%AC%C3%90%C2%B8%C3%90%C2%BD%C3%90%C2%BA%C3%91%C6%92%20%C3%91%E2%80%9A%C3%90%C2%B0%20%C3%90%C2%B1%C3%90%C2%B0%C3%90%C2%BD%C3%90%C2%BA%C3%91%E2%80%93%C3%90%C2%B2%2C%20%C3%91%E2%80%B0%C3%90%C2%BE%20%C3%90%C2%BB%C3%91%E2%80%93%C3%90%C2%BA%C3%90%C2%B2%C3%91%E2%80%93%C3%90%C2%B4%C3%91%C6%92%C3%91%25C" TargetMode="External"/><Relationship Id="rId19" Type="http://schemas.openxmlformats.org/officeDocument/2006/relationships/hyperlink" Target="https://sale.ueex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%C3%91%E2%80%B0%C3%90%C2%BE%C3%90%C2%B4%C3%90%C2%BE%20%C3%90%C2%BE%C3%91%E2%82%AC%C3%90%C2%B3%C3%90%C2%B0%C3%90%C2%BD%C3%91%E2%80%93%C3%90%C2%B7%C3%90%C2%B0%C3%91%E2%80%A0%C3%91%E2%80%93%C3%91%E2%80%94%20%C3%91%E2%80%9A%C3%90%C2%B0%20%C3%90%C2%BF%C3%91%E2%82%AC%C3%90%C2%BE%C3%90%C2%B2%C3%90%C2%B5%C3%90%C2%B4%C3%90%C2%B5%C3%90%C2%BD%C3%90%C2%BD%C3%91%C2%8F%20%C3%90%C2%B2%C3%91%E2%80%93%C3%90%C2%B4%C3%90%C2%BA%C3%91%E2%82%AC%C3%90%C2%B8%C3%91%E2%80%9A%C3%90%C2%B8%C3%91%E2%80%A6%20%C3%91%E2%80%9A%C3%90%C2%BE%C3%91%E2%82%AC%C3%90%C2%B3%C3%91%E2%80%93%C3%90%C2%B2%20(%C3%90%C2%B0%C3%91%C6%92%C3%90%C2%BA%C3%91%E2%80%A0%C3%91%E2%80%93%C3%90%C2%BE%C3%90%C2%BD%C3%91%E2%80%93%C3%90%C2%B2)%20%C3%90%C2%B7%20%C3%90%C2%BF%C3%91%E2%82%AC%C3%90%C2%BE%C3%90%C2%B4%C3%90%C2%B0%C3%90%C2%B6%C3%91%C6%92%20%C3%90%C2%B0%C3%90%C2%BA%C3%91%E2%80%9A%C3%90%C2%B8%C3%90%C2%B2%C3%91%E2%80%93%C3%90%C2%B2%20(%C3%90%C2%BC%C3%90%C2%B0%C3%90%C2%B9%C3%90%C2%BD%C3%90%C2%B0)%20%C3%90%C2%B1%C3%90%C2%B0%C3%90%C2%BD%C3%90%C2%BA%C3%91%E2%80%93%C3%90%C2%B2%2C%20%C3%91%E2%80%B0%C3%90%C2%BE%20%C3%90%C2%B2%C3%90%C2%B8%C3%90%C2%B2%C3%90%C2%BE%C3%90%C2%B4%C3%91%C2%8F%C3%91%E2%80%9A%C3%91%C5%92%C3%91%C2%81%C3%91%C2%8F%20%C3%90%C2%B7%20%C3%91%E2%82%AC%C3%90%C2%B8%C3%90%C2%BD%C3%90%C2%BA%C3%91%C6%92%20%C3%91%E2%80%9A%C3%90%C2%B0%20%C3%90%C2%B1%C3%90%C2%B0%C3%90%C2%BD%C3%90%C2%BA%C3%91%E2%80%93%C3%90%C2%B2%2C%20%C3%91%E2%80%B0%C3%90%C2%BE%20%C3%90%C2%BB%C3%91%E2%80%93%C3%90%C2%BA%C3%90%C2%B2%C3%91%E2%80%93%C3%90%C2%B4%C3%91%C6%92%C3%91%25C" TargetMode="External"/><Relationship Id="rId14" Type="http://schemas.openxmlformats.org/officeDocument/2006/relationships/hyperlink" Target="https://sale.ueex.com.ua/Documents/%C3%90%C2%A0%C3%90%C2%B5%C3%90%C2%B3%C3%90%C2%BB%C3%90%C2%B0%C3%90%C2%BC%C3%90%C2%B5%C3%90%C2%BD%C3%91%E2%80%9A%20%C3%91%E2%82%AC%C3%90%C2%BE%C3%90%C2%B1%C3%90%C2%BE%C3%91%E2%80%9A%C3%90%C2%B8%20%C3%90%C2%B5%C3%90%C2%BB%C3%90%C2%B5%C3%90%C2%BA%C3%91%E2%80%9A%C3%91%E2%82%AC%C3%90%C2%BE%C3%90%C2%BD%C3%90%C2%BD%C3%90%C2%BE%C3%91%E2%80%94%20%C3%91%E2%80%9A%C3%90%C2%BE%C3%91%E2%82%AC%C3%90%C2%B3%C3%90%C2%BE%C3%90%C2%B2%C3%90%C2%BE%C3%91%E2%80%94%20%C3%91%C2%81%C3%90%C2%B8%C3%91%C2%81%C3%91%E2%80%9A%C3%90%C2%B5%C3%90%C2%BC%C3%90%C2%B8%20Prozorro.%C3%90%C5%B8%C3%91%E2%82%AC%C3%90%C2%BE%C3%90%C2%B4%C3%90%C2%B0%C3%90%C2%B6%C3%91%E2%80%93%20%C3%90%C2%A6%C3%90%E2%80%98%C3%90%E2%80%9D2%20%C3%91%E2%80%B0%C3%90%C2%BE%C3%90%C2%B4%C3%90%C2%BE%20%C3%90%C2%BF%C3%91%E2%82%AC%C3%90%C2%BE%C3%90%C2%B2%C3%90%C2%B5%C3%90%C2%B4%C3%90%C2%B5%C3%90%C2%BD%C3%90%C2%BD%C3%91%C2%8F%20%C3%90%C2%B5%C3%90%C2%BB%C3%90%C2%B5%C3%90%C2%BA%C3%91%E2%80%9A%C3%91%E2%82%AC%C3%90%C2%BE%C3%90%C2%BD%C3%90%C2%BD%C3%90%C2%B8%C3%91%E2%80%A6%20%C3%90%C2%B0%C3%91%C6%92%C3%90%C2%BA%C3%91%E2%80%A0%C3%91%E2%80%93%C3%90%C2%BE%C3%90%C2%BD%C3%91%E2%80%93%C3%90%C2%B2%20%C3%90%C2%B7%20%C3%90%C2%BF%C3%91%E2%82%AC%C3%90%C2%BE%C3%90%C2%B4%C3%90%C2%B0%C3%90%C2%B6%C3%91%C6%92%2C%20%C3%90%C2%BD%C3%90%C2%B0%C3%90%C2%B4%C3%90%C2%B0%C3%90%C2%BD%C3%90%C2%BD%C3%91%C2%8F%20%C3%90%C2%B2%20%C3%90%C2%BE%C3%91%E2%82%AC%C3%90%C2%B5%C3%90%C2%BD%C3%90%C2%B4%C3%91%C6%92%20%C3%90%C2%BC%C3%90%C2%B0%C3%90%C2%B9%C3%90%C2%BD%C3%90%C2%B0%20(%C3%90%C2%B0%C3%90%C2%BA%C3%91%E2%80%9A%C3%90%C2%B8%C3%90%C2%B2%C3%91%E2%80%93%C3%90%C2%B2)%2C%20%C3%90%C2%BF%C3%90%C2%B5%C3%91%E2%82%AC%C3%90%C2%B5%C3%90%C2%B4%C3%90%C2%B0%C3%91%E2%80%A1%C3%91%E2%80%93%20%C3%90%C2%BF%C3%91%E2%82%AC%C3%90%C2%B0%C3%90%C2%B2%C3%90%C2%B0(%C3%90%C2%B4%C3%91%E2%80%93%C3%91%E2%80%9D%20%C3%90%C2%B4%C3%90%C2%BB%C3%91%C2%8F%20%C3%90%C2%B0%C3%91%C6%92%C3%90%C2%BA%C3%91%E2%80%A0%C3%91%E2%80%93%C3%90%C2%BE%C3%90%C2%BD%C3%91%E2%80%93%C3%90%C2%B2%2C%20%C3%91%C2%81%C3%91%E2%80%9A%C3%90%C2%B2%C3%90%C2%BE%C3%91%E2%82%AC%C3%90%C2%B5%C3%90%C2%BD%2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27761</Words>
  <Characters>15825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2019-05-06T13:53:00Z</dcterms:created>
  <dcterms:modified xsi:type="dcterms:W3CDTF">2019-05-06T13:53:00Z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2019-05-06T00:00:00Z</vt:filetime>
  </property>
</Properties>
</file>