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07343f117211850423be5e20c92cd4e9264368"/>
      <w:r>
        <w:rPr>
          <w:b/>
        </w:rPr>
        <w:t xml:space="preserve">ПРОТОКОЛ ЕЛЕКТРОННОГО АУКЦІОНУ № BSD001-UA-20220118-41283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столярної майстерні, за адресою: Житомирська область, місто Новоград-Волинський, вул. Герцена, 46-б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столярної майстерні, за адресою: Житомирська область, місто Новоград-Волинський, вул. Герцена, 46-б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136 957,20 грн, у тому числі ПДВ</w:t>
      </w:r>
      <w:r>
        <w:t xml:space="preserve"> </w:t>
      </w:r>
      <w:r>
        <w:t xml:space="preserve">22 826,20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6 847,86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04.02.2022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2024-06-18T07:19:36Z</dcterms:created>
  <dcterms:modified xsi:type="dcterms:W3CDTF">2024-06-18T07:19:36Z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