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8f31d4e95ac462f767e043a21fc0fc4a07776"/>
      <w:r>
        <w:rPr>
          <w:b/>
        </w:rPr>
        <w:t xml:space="preserve">ПРОТОКОЛ ЕЛЕКТРОННОГО АУКЦІОНУ № BSD001-UA-20231130-54521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частка та 1/2 частка домоволодіння за адресою: Дніпропетровська обл., м. Дніпропетровськ, провулок Протавчанський, будинок 13</w:t>
      </w:r>
    </w:p>
    <w:p>
      <w:pPr>
        <w:numPr>
          <w:ilvl w:val="0"/>
          <w:numId w:val="1001"/>
        </w:numPr>
        <w:pStyle w:val="Compact"/>
      </w:pPr>
      <w:r>
        <w:t xml:space="preserve">1/2 частка та 1/2 частка домоволодіння за адресою: Дніпропетровська обл., м. Дніпропетровськ, провулок Протавчанський, будинок 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1 970 000,00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98 500,00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22.01.2024 22:54:49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2024-06-26T14:41:58Z</dcterms:created>
  <dcterms:modified xsi:type="dcterms:W3CDTF">2024-06-26T14:41:58Z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