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76df4d5141c1c810c4c0b7243f90a5f39e92c"/>
      <w:r>
        <w:rPr>
          <w:b/>
        </w:rPr>
        <w:t xml:space="preserve">ПРОТОКОЛ ПРО РЕЗУЛЬТАТИ ЕЛЕКТРОННОГО АУКЦІОНУ № LLP001-UA-20220623-80329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Шабівська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22.07.2022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приміщення 2 котельні с.Біленьке, вул.Вільна, 48, загальною площею 25 кв.м</w:t>
      </w:r>
    </w:p>
    <w:p>
      <w:pPr>
        <w:numPr>
          <w:ilvl w:val="0"/>
          <w:numId w:val="1001"/>
        </w:numPr>
        <w:pStyle w:val="Compact"/>
      </w:pPr>
      <w:r>
        <w:t xml:space="preserve">Оренда частини приміщення котельні будівлі Біленьківської філії I-II ступенів опорного навчального закладу "Шабівського закладу загально-середньої освіти I-III ступенів"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883,43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893,00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441,72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"УКРТЕПЛОМЕРЕЖА", ЄДРПОУ: 42513629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14:59:34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4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642,96 грн (шістсот сорок дві гривні 96 копійок), у т.ч. ПДВ</w:t>
      </w:r>
      <w:r>
        <w:t xml:space="preserve"> </w:t>
      </w:r>
      <w:r>
        <w:t xml:space="preserve">107,16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2 607,04 грн (дві тисячі шістсот сім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893,00 грн без ПДВ (вісімсот дев'яносто три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ПРИВАТНЕ ПІДПРИЄМСТВО "ТЕПЛОКОМУНЕНЕРГО", ЄДРПОУ: 43186051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Шабівська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2024-05-04T15:42:36Z</dcterms:created>
  <dcterms:modified xsi:type="dcterms:W3CDTF">2024-05-04T15:42:36Z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