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bd59cc5f929f50b5965541c4e5f972cf8ff1ba"/>
      <w:r>
        <w:rPr>
          <w:b/>
        </w:rPr>
        <w:t xml:space="preserve">ПРОТОКОЛ ЕЛЕКТРОННОГО АУКЦІОНУ № BSD001-UA-20220905-54784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numPr>
          <w:ilvl w:val="0"/>
          <w:numId w:val="1001"/>
        </w:numPr>
        <w:pStyle w:val="Compact"/>
      </w:pPr>
      <w:r>
        <w:t xml:space="preserve">Будинок, загальною площею 67,7 кв.м. та земельна ділянка, площею 0,25 га, що розташовані за адресою: Волинська обл., Рожищенський р., с. Озденіж, вулиця Садова, 57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513 000,00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25 650,00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19.09.2022 16:25:30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2024-05-18T12:34:46Z</dcterms:created>
  <dcterms:modified xsi:type="dcterms:W3CDTF">2024-05-18T12:34:46Z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