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737bca0639d00115925ea25f407fc09dbbbac1e"/>
      <w:r>
        <w:rPr>
          <w:b/>
        </w:rPr>
        <w:t xml:space="preserve">ПРОТОКОЛ ПРО РЕЗУЛЬТАТИ ЕЛЕКТРОННОГО АУКЦІОНУ № LLE001-UA-20220922-38866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50297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ФДМУ по Дніпропетровській, Запорізькій та Кіровоградській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30.09.2022 12:20:00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30.09.2022 12:49:02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такого майна: Гараж, площею 157.2 кв. м, за адресою: місто Дніпро ,вулиця Володимира Моссаковського,2-А. Договір укладається на період дії правового режиму воєнного стану та 12 місяців (включно) після припинення чи скасування воєнного стану.</w:t>
      </w:r>
    </w:p>
    <w:p>
      <w:pPr>
        <w:numPr>
          <w:ilvl w:val="0"/>
          <w:numId w:val="1001"/>
        </w:numPr>
        <w:pStyle w:val="Compact"/>
      </w:pPr>
      <w:r>
        <w:t xml:space="preserve">Про передачу в оренду через аукціон такого майна: Гараж, площею 157.2 кв. м, за адресою: місто Дніпро ,вулиця Володимира Моссаковського,2-А. Договір укладається на період дії правового режиму воєнного стану та 12 місяців (включно) після припинення чи скасування воєнного стану.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10 606,39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36 600,00 грн, у т.ч. ПДВ</w:t>
      </w:r>
      <w:r>
        <w:t xml:space="preserve"> </w:t>
      </w:r>
      <w:r>
        <w:t xml:space="preserve">6 100,00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106,06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19 500,66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28.09.2022 12:43:35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29.09.2022 13:37:29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12:26:50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12:29:17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12:35:15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12:37:41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12:43:49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12:46:36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ГУДКСУ у Дніпропетровській області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UA928201720355179003001055549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4"/>
        </w:numPr>
        <w:pStyle w:val="Compact"/>
      </w:pPr>
      <w:r>
        <w:t xml:space="preserve">Назва банку: ГУДКСУ у Дніпропетровській області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UA928201720355179003001055549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5"/>
        </w:numPr>
        <w:pStyle w:val="Compact"/>
      </w:pPr>
      <w:r>
        <w:t xml:space="preserve">Назва банку: ГУДКСУ у Дніпропетровській області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UA928201720355179003001055549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6"/>
        </w:numPr>
        <w:pStyle w:val="Compact"/>
      </w:pPr>
      <w:r>
        <w:t xml:space="preserve">Назва банку: ГУДКСУ у Дніпропетровській області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UA028201720355289003001055549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21 960,00 грн (двадцять одна тисяча дев'ятсот шістдесят гривень 00 копійок), у т.ч. ПДВ</w:t>
      </w:r>
      <w:r>
        <w:t xml:space="preserve"> </w:t>
      </w:r>
      <w:r>
        <w:t xml:space="preserve">3 660,00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36 600,00 грн, у т.ч. ПДВ</w:t>
      </w:r>
      <w:r>
        <w:t xml:space="preserve"> </w:t>
      </w:r>
      <w:r>
        <w:t xml:space="preserve">6 100,00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30.09.2022 12:49:02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ФДМУ по Дніпропетровській, Запорізькій та Кіровоградській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2024-05-03T02:52:22Z</dcterms:created>
  <dcterms:modified xsi:type="dcterms:W3CDTF">2024-05-03T02:52:22Z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